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80D12" Type="http://schemas.openxmlformats.org/officeDocument/2006/relationships/officeDocument" Target="/word/document.xml" /><Relationship Id="coreR15580D12" Type="http://schemas.openxmlformats.org/package/2006/relationships/metadata/core-properties" Target="/docProps/core.xml" /><Relationship Id="customR15580D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06.05.2023</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profesní kvalifikace 65-001-H Kuchař/kuchařka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65-036-M Kuchař/kuchařka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pokrmů dietního stravování, 31.10.2026 23:58:43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479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20BF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