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56105" Type="http://schemas.openxmlformats.org/officeDocument/2006/relationships/officeDocument" Target="/word/document.xml" /><Relationship Id="coreRB56105" Type="http://schemas.openxmlformats.org/package/2006/relationships/metadata/core-properties" Target="/docProps/core.xml" /><Relationship Id="customRB561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turbíny (kód: 26-075-M)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turbíny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a ochrana zdraví při práci, první pomoc při úrazu elektrickým proudem, požární řád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nakládání s odpady a znečištěním, produkovaným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termodynamiky a mechaniky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strojovny elektrárny a teplárny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turbosoustrojí a jeho konstrukční části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principech nízkotlaké a vysokotlaké regenerace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principech a druzích tepelných výměníků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principech olejového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principech provozu turbosoustrojí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činnostech při mimořádných stavech provozu výroby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Zkoušení a kontroly funkce turboústrojí, tepelných výměníků a pomocných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obsluha turboústrojí, tepelných výměníků v souladu se stanovenými dispečerskými plány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běžné údržby turboústrojí, tepelných výměníků a pomocných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Operátor/operátorka turbíny, 3.8.2026 21:53:29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bezpečnost práce při obsluze a práci na elektrických zařízeních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první pomoc při úrazu elektrickým proudem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zajištění požární prevence (poplachové směrnice, únikové cesty)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technologiích nakládání s odpady a znečištěním, produkovaným v organizaci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Orientovat se v technologiích nakládání s odpady v teplárně</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vysvětlení v reálném provozu</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Orientovat se v technologiích nakládání s odpady v elektrárně</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vysvětlení v reálném provozu</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Orientace v základech termodynamiky a mechaniky</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a vysvětlit TS diagram, IS diagram, charakterizovat základní fyzikální zákony termomechaniky (tlak, teplota, entalpie, entropie)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Charakterizovat krouticí moment (odstředivá síla, chvění)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Charakterizovat účinnost a teplárenský součinitel</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Orientace v technologii strojovny elektrárny a teplárny</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Orientovat se ve zjednodušeném schématu strojovny elektrárny</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 a 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Orientovat se ve zjednodušeném schématu strojovny teplárny</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 a ústní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Dle schématu popsat funkci jednotlivých technologických prvků a jejich vzájemné souvislosti a provázanosti</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Ústní vysvětlení v reálném provozu</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turbíny, 3.8.2026 21:53:29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turbosoustrojí a jeho konstrukční části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Dle technologického schématu popsat a vysvětlit funkce a konstrukci parní turbíny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rozdíly mezi turbínami elektrárenskými, teplárenskými, protitlaké - kondenzační, podle tlaku na lopatkách - přetlakové, rovnotlaké, a-kolo-c-kolo, ucpávková pára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vysvětlení v reálném provozu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základní funkce generátoru (základní parametry vinutí, buzení, rotor, stator, princip přeměny mechanické energie na elektrickou)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vysvětlení v reálném provozu</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principech nízkotlaké a vysokotlaké regenerace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Vysvětlit na předloženém schématu nízkotlakou regeneraci</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vysvětlení v reálném provozu</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Vysvětlit na předloženém schématu vysokotlakou regeneraci</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vysvětlení v reálném provozu</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Zkontrolovat měřidla, displeje a další ukazatele pro zajištění správných chodů celků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Orientace v principech a druzích tepelných výměníků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Vysvětlit princip a funkci vývěvy na technologickém schématu konkrétního provozu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vysvětlení v reálném provozu</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Vysvětlit princip a funkci protitlakého výměníku na technologickém schématu konkrétního provozu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vysvětlení v reálném provozu</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Vysvětlit princip chlazení technologií strojovny konkrétního provozu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vysvětlení v reálném provozu</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Popsat trasy páry a jejích kondenzátů na technologickém schématu konkrétního provozu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vysvětlení v reálném provozu</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Orientace v principech olejového systému</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Popsat systém olejového hospodářství na technologickém schématu konkrétního provozu</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Ústní vysvětlení v reálném provozu</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Zkontrolovat měřidla, displeje a další přístroje pro zajištění správných chodů olejových systémů</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Provést běžnou údržbu systému olejového hospodářství</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turbíny, 3.8.2026 21:53:29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provozu turbosoustrojí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souvislosti spojené se zatížením generátoru (výkonové charakteristiky)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funkci a vysvětlit pojem koncový stupeň turbíny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vysvětlení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regulační rozsahy turbíny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vysvětlení v reálném provozu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optimální provozní stavy turbíny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vysvětlení v reálném provozu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Charakterizovat provozní dokumentaci a její obsah, pravidla evidence provozních dat a provést záznam do evidence provozních dat.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činnostech při mimořádných stavech provozu výroby energií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mimořádné stavy turbosoustrojí a navrhnout jejich řešení v konkrétním provozu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Navrhnout s ohledem na reálné podmínky provozu postup spouštění turbosoustrojí ze studeného a teplého stavu na plný výkon</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Identifikovat pro konkrétní provoz možné zdroje energie pro mimořádné situace provozu (teplota, tlak, chvění, otáčky, teplota oleje, tlak oleje, tlak regulační kapaliny) a charakterizovat další možné zdroje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možné způsoby ochran turbosoustrojí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vysvětlení v reálném provozu</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Zkoušení a kontroly funkce turboústrojí, tepelných výměníků a pomocných zařízení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Zkontrolovat měřidla, displeje a další přístroje pro zajištění správných chodů výměníků</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Zkontrolovat měřidla, displeje a další ukazatele pro zajištění správného chodu turbíny</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Vyzkoušet a zkontrolovat funkci turbosoustrojí</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Řízení, obsluha turboústrojí, tepelných výměníků v souladu se stanovenými dispečerskými plány</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a) Řídit obsluhu tepelných výměníků v souladu s dispečerskými plány</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 a ústní ověření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b) Řídit obsluhu turbosoustrojí v souladu s dispečerskými plány</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turbíny, 3.8.2026 21:53:29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turboústrojí, tepelných výměníků a pomocných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tepelných výměníků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běžnou údržbu turbosoustrojí a pomocných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turbíny, 3.8.2026 21:53:29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http://katalog.nsp.cz/zdravotniPodminky.aspx?id_jp=102876).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ověřování kompetencí formou praktického předvedení a ústního ověření probíhá s použitím podrobných technologických výkresů, příslušných schémat či jiných reálných písemných podkladů. Dokumentace musí být dostatečně podrobná, aby uchazeč mohl detailně a přesně popsat řešenou problematiku.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 probíhá přímo v reálném provozu nad konkrétními technologiemi.</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jedná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turbíny, 3.8.2026 21:53:29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a alespoň 5 let odborné praxe v řídicích pozicích v oblasti odvětví Výroba a rozvod elektřiny a tepla.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strojírenství a alespoň 5 let odborné praxe v řídicích pozicích v oblasti odvětví Výroba a rozvod elektřiny a tepla.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odvětví Výroba a rozvod elektřiny a tepla.</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7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Prostorové dispozice</w:t>
      </w:r>
    </w:p>
    <w:p>
      <w:pPr>
        <w:keepNext w:val="0"/>
        <w:keepLines w:val="1"/>
        <w:framePr w:w="10766" w:h="503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teplárny nebo elektrárny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w:t>
      </w:r>
    </w:p>
    <w:p>
      <w:pPr>
        <w:keepNext w:val="0"/>
        <w:keepLines w:val="1"/>
        <w:framePr w:w="10766" w:h="5035" w:hRule="exact" w:wrap="none" w:vAnchor="page" w:hAnchor="margin" w:x="0" w:y="1015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elektrárny a teplárny, montážní výkresy turbosoustrojí, technologická schémata nízkotlaké a vysokotlaké regenerace, technologická schémata tepelných výměníků, technologická schémata a montážní výkresy olejového hospodářství), provozní směrnice</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musí být k dispozici buď v listinné podobě v dostatečném počtu potřebném pro zkoušku nebo v elektronické podobě v off line formě pro okamžité použití uchazečem.</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Operátor/operátorka turbíny, 3.8.2026 21:53:29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15 minut. Do doby přípravy na zkoušku se nezapočítává doba na seznámení uchazeče s pracovištěm a s požadavky BOZP a PO. </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turbíny, 3.8.2026 21:53:29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energetika, a. s.</w:t>
      </w:r>
    </w:p>
    <w:p>
      <w:pPr>
        <w:pStyle w:val="P21"/>
        <w:framePr w:w="7654" w:h="331" w:hRule="exact" w:wrap="none" w:vAnchor="page" w:hAnchor="margin" w:x="28" w:y="15940"/>
        <w:rPr>
          <w:rStyle w:val="C16"/>
          <w:rtl w:val="0"/>
        </w:rPr>
      </w:pPr>
      <w:r>
        <w:rPr>
          <w:rStyle w:val="C16"/>
          <w:rtl w:val="0"/>
        </w:rPr>
        <w:t>Operátor/operátorka turbíny, 3.8.2026 21:53:29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47F7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5946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5B42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6EAF7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