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EF430" Type="http://schemas.openxmlformats.org/officeDocument/2006/relationships/officeDocument" Target="/word/document.xml" /><Relationship Id="coreR2A2EF430" Type="http://schemas.openxmlformats.org/package/2006/relationships/metadata/core-properties" Target="/docProps/core.xml" /><Relationship Id="customR2A2EF4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8"/>
        <w:framePr w:w="375" w:h="245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1566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66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15660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156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15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15660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1566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15660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15660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1566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15660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15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15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625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625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6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625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625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62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625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625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287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287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287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287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28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287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28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28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287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287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287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28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105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105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35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3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35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3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35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35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35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3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35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35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35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585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585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585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585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0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0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05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0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0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0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05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bez lakování metodou PDR (Paintless Dent Repair),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