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DE9A77" Type="http://schemas.openxmlformats.org/officeDocument/2006/relationships/officeDocument" Target="/word/document.xml" /><Relationship Id="coreREDE9A77" Type="http://schemas.openxmlformats.org/package/2006/relationships/metadata/core-properties" Target="/docProps/core.xml" /><Relationship Id="customREDE9A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zavěšených fasád (kód: 36-151-H)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zavěšených fasád</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obvodových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se zavěšenými konstrukcemi a jejich částmi za použití vhodných mechanizačních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seřizování, ošetřování a údržba nástrojů, nářadí a pomůcek pro montáž zavěšených fasád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Posuzování kvality stavebních materiálů dostupnými prostředky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01.12.2015 do: 20.10.2019</w:t>
      </w:r>
    </w:p>
    <w:p>
      <w:pPr>
        <w:pStyle w:val="P21"/>
        <w:framePr w:w="7654" w:h="331" w:hRule="exact" w:wrap="none" w:vAnchor="page" w:hAnchor="margin" w:x="28" w:y="15940"/>
        <w:rPr>
          <w:rStyle w:val="C16"/>
          <w:rtl w:val="0"/>
        </w:rPr>
      </w:pPr>
      <w:r>
        <w:rPr>
          <w:rStyle w:val="C16"/>
          <w:rtl w:val="0"/>
        </w:rPr>
        <w:t>Montér zavěšených fasád, 13.9.2026 18:01:26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a montážní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stavebním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se stavebními normami, s technickými tabulkami a s technickou zprávou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Orientovat se ve výrobní dokumentaci a technických předpisech výrobců materiálů, znalost problematiky rozměrové roztažnosti a dilatování konstrukce</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 nad technickou dokumentací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Vysvětlit problematiku rozměrové roztažnosti a dilatování konstrukcí</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Provést záznam do stavebního deníku</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Praktické předvedení a 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547" w:hRule="exact" w:wrap="none" w:vAnchor="page" w:hAnchor="margin" w:x="28" w:y="6874"/>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Organizovat pracoviště před započetím montáže, volit a připravit nářadí</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Praktické předvedení a ústní ověření</w:t>
      </w:r>
    </w:p>
    <w:p>
      <w:pPr>
        <w:pStyle w:val="P16"/>
        <w:framePr w:w="6710" w:h="607" w:hRule="exact" w:wrap="none" w:vAnchor="page" w:hAnchor="margin" w:x="45" w:y="8273"/>
        <w:rPr>
          <w:rStyle w:val="C3"/>
          <w:rtl w:val="0"/>
        </w:rPr>
      </w:pPr>
    </w:p>
    <w:p>
      <w:pPr>
        <w:pStyle w:val="P17"/>
        <w:framePr w:w="6658" w:h="480" w:hRule="exact" w:wrap="none" w:vAnchor="page" w:hAnchor="margin" w:x="71" w:y="8329"/>
        <w:rPr>
          <w:rStyle w:val="C13"/>
          <w:rtl w:val="0"/>
        </w:rPr>
      </w:pPr>
      <w:r>
        <w:rPr>
          <w:rStyle w:val="C13"/>
          <w:rtl w:val="0"/>
        </w:rPr>
        <w:t>b) Zajistit bezpečné postupy při provádění montáže a demontáže a při obsluze mechanizačních prostředků</w:t>
      </w:r>
    </w:p>
    <w:p>
      <w:pPr>
        <w:pStyle w:val="P30"/>
        <w:framePr w:w="3921" w:h="607" w:hRule="exact" w:wrap="none" w:vAnchor="page" w:hAnchor="margin" w:x="6800" w:y="8273"/>
        <w:rPr>
          <w:rStyle w:val="C3"/>
          <w:rtl w:val="0"/>
        </w:rPr>
      </w:pPr>
    </w:p>
    <w:p>
      <w:pPr>
        <w:pStyle w:val="P31"/>
        <w:framePr w:w="3839" w:h="480" w:hRule="exact" w:wrap="none" w:vAnchor="page" w:hAnchor="margin" w:x="6856" w:y="8329"/>
        <w:rPr>
          <w:rStyle w:val="C22"/>
          <w:rtl w:val="0"/>
        </w:rPr>
      </w:pPr>
      <w:r>
        <w:rPr>
          <w:rStyle w:val="C22"/>
          <w:rtl w:val="0"/>
        </w:rPr>
        <w:t>Praktické předvedení a ústní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c) Převzít staveniště, materiál a lešení</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Praktické předvedení a ústní ověření</w:t>
      </w:r>
    </w:p>
    <w:p>
      <w:pPr>
        <w:pStyle w:val="P16"/>
        <w:framePr w:w="6710" w:h="607" w:hRule="exact" w:wrap="none" w:vAnchor="page" w:hAnchor="margin" w:x="45" w:y="9256"/>
        <w:rPr>
          <w:rStyle w:val="C3"/>
          <w:rtl w:val="0"/>
        </w:rPr>
      </w:pPr>
    </w:p>
    <w:p>
      <w:pPr>
        <w:pStyle w:val="P17"/>
        <w:framePr w:w="6658" w:h="480" w:hRule="exact" w:wrap="none" w:vAnchor="page" w:hAnchor="margin" w:x="71" w:y="9312"/>
        <w:rPr>
          <w:rStyle w:val="C13"/>
          <w:rtl w:val="0"/>
        </w:rPr>
      </w:pPr>
      <w:r>
        <w:rPr>
          <w:rStyle w:val="C13"/>
          <w:rtl w:val="0"/>
        </w:rPr>
        <w:t>d) Připravit materiál na stavbě a v dílně (krátit profily, řezat cementovláknité desky, vrtat otvory do profilů a do desek)</w:t>
      </w:r>
    </w:p>
    <w:p>
      <w:pPr>
        <w:pStyle w:val="P30"/>
        <w:framePr w:w="3921" w:h="607" w:hRule="exact" w:wrap="none" w:vAnchor="page" w:hAnchor="margin" w:x="6800" w:y="9256"/>
        <w:rPr>
          <w:rStyle w:val="C3"/>
          <w:rtl w:val="0"/>
        </w:rPr>
      </w:pPr>
    </w:p>
    <w:p>
      <w:pPr>
        <w:pStyle w:val="P31"/>
        <w:framePr w:w="3839" w:h="480" w:hRule="exact" w:wrap="none" w:vAnchor="page" w:hAnchor="margin" w:x="6856" w:y="9312"/>
        <w:rPr>
          <w:rStyle w:val="C22"/>
          <w:rtl w:val="0"/>
        </w:rPr>
      </w:pPr>
      <w:r>
        <w:rPr>
          <w:rStyle w:val="C22"/>
          <w:rtl w:val="0"/>
        </w:rPr>
        <w:t>Praktické předvedení a ústní ověření</w:t>
      </w:r>
    </w:p>
    <w:p>
      <w:pPr>
        <w:pStyle w:val="P12"/>
        <w:framePr w:w="6710" w:h="607" w:hRule="exact" w:wrap="none" w:vAnchor="page" w:hAnchor="margin" w:x="45" w:y="9863"/>
        <w:rPr>
          <w:rStyle w:val="C3"/>
          <w:rtl w:val="0"/>
        </w:rPr>
      </w:pPr>
    </w:p>
    <w:p>
      <w:pPr>
        <w:pStyle w:val="P13"/>
        <w:framePr w:w="6658" w:h="480" w:hRule="exact" w:wrap="none" w:vAnchor="page" w:hAnchor="margin" w:x="71" w:y="9919"/>
        <w:rPr>
          <w:rStyle w:val="C11"/>
          <w:rtl w:val="0"/>
        </w:rPr>
      </w:pPr>
      <w:r>
        <w:rPr>
          <w:rStyle w:val="C11"/>
          <w:rtl w:val="0"/>
        </w:rPr>
        <w:t>e) Stanovit odstupové vzdálenosti od stěny, určit polohu sloupků, podlážek a kotevních bodů pro stavbu lešení</w:t>
      </w:r>
    </w:p>
    <w:p>
      <w:pPr>
        <w:pStyle w:val="P28"/>
        <w:framePr w:w="3921" w:h="607" w:hRule="exact" w:wrap="none" w:vAnchor="page" w:hAnchor="margin" w:x="6800" w:y="9863"/>
        <w:rPr>
          <w:rStyle w:val="C3"/>
          <w:rtl w:val="0"/>
        </w:rPr>
      </w:pPr>
    </w:p>
    <w:p>
      <w:pPr>
        <w:pStyle w:val="P29"/>
        <w:framePr w:w="3839" w:h="480" w:hRule="exact" w:wrap="none" w:vAnchor="page" w:hAnchor="margin" w:x="6856" w:y="9919"/>
        <w:rPr>
          <w:rStyle w:val="C21"/>
          <w:rtl w:val="0"/>
        </w:rPr>
      </w:pPr>
      <w:r>
        <w:rPr>
          <w:rStyle w:val="C21"/>
          <w:rtl w:val="0"/>
        </w:rPr>
        <w:t>Praktické předvedení a ústní ověření</w:t>
      </w:r>
    </w:p>
    <w:p>
      <w:pPr>
        <w:pStyle w:val="P32"/>
        <w:framePr w:w="10710" w:h="248" w:hRule="exact" w:wrap="none" w:vAnchor="page" w:hAnchor="margin" w:x="28" w:y="10583"/>
        <w:rPr>
          <w:rStyle w:val="C23"/>
          <w:rtl w:val="0"/>
        </w:rPr>
      </w:pPr>
      <w:r>
        <w:rPr>
          <w:rStyle w:val="C23"/>
          <w:rtl w:val="0"/>
        </w:rPr>
        <w:t>Je třeba splnit všechna kritéria.</w:t>
      </w:r>
    </w:p>
    <w:p>
      <w:pPr>
        <w:pStyle w:val="P23"/>
        <w:framePr w:w="10710" w:h="547" w:hRule="exact" w:wrap="none" w:vAnchor="page" w:hAnchor="margin" w:x="28" w:y="11018"/>
        <w:rPr>
          <w:rStyle w:val="C18"/>
          <w:rtl w:val="0"/>
        </w:rPr>
      </w:pPr>
      <w:r>
        <w:rPr>
          <w:rStyle w:val="C18"/>
          <w:rtl w:val="0"/>
        </w:rPr>
        <w:t>Návrh pracovních postupů a volba technologických podmínek pro provádění montáží a demontáží zavěšených fasád</w:t>
      </w:r>
    </w:p>
    <w:p>
      <w:pPr>
        <w:pStyle w:val="P24"/>
        <w:framePr w:w="6713" w:h="376" w:hRule="exact" w:wrap="none" w:vAnchor="page" w:hAnchor="margin" w:x="45" w:y="11665"/>
        <w:rPr>
          <w:rStyle w:val="C3"/>
          <w:rtl w:val="0"/>
        </w:rPr>
      </w:pPr>
    </w:p>
    <w:p>
      <w:pPr>
        <w:pStyle w:val="P25"/>
        <w:framePr w:w="6661" w:h="249" w:hRule="exact" w:wrap="none" w:vAnchor="page" w:hAnchor="margin" w:x="71" w:y="11736"/>
        <w:rPr>
          <w:rStyle w:val="C19"/>
          <w:rtl w:val="0"/>
        </w:rPr>
      </w:pPr>
      <w:r>
        <w:rPr>
          <w:rStyle w:val="C19"/>
          <w:rtl w:val="0"/>
        </w:rPr>
        <w:t>Kritéria hodnocení</w:t>
      </w:r>
    </w:p>
    <w:p>
      <w:pPr>
        <w:pStyle w:val="P26"/>
        <w:framePr w:w="3918" w:h="376" w:hRule="exact" w:wrap="none" w:vAnchor="page" w:hAnchor="margin" w:x="6803" w:y="11665"/>
        <w:rPr>
          <w:rStyle w:val="C3"/>
          <w:rtl w:val="0"/>
        </w:rPr>
      </w:pPr>
    </w:p>
    <w:p>
      <w:pPr>
        <w:pStyle w:val="P27"/>
        <w:framePr w:w="3836" w:h="249" w:hRule="exact" w:wrap="none" w:vAnchor="page" w:hAnchor="margin" w:x="6859" w:y="11736"/>
        <w:rPr>
          <w:rStyle w:val="C20"/>
          <w:rtl w:val="0"/>
        </w:rPr>
      </w:pPr>
      <w:r>
        <w:rPr>
          <w:rStyle w:val="C20"/>
          <w:rtl w:val="0"/>
        </w:rPr>
        <w:t>Způsoby ověření</w:t>
      </w:r>
    </w:p>
    <w:p>
      <w:pPr>
        <w:pStyle w:val="P12"/>
        <w:framePr w:w="6710" w:h="607" w:hRule="exact" w:wrap="none" w:vAnchor="page" w:hAnchor="margin" w:x="45" w:y="12041"/>
        <w:rPr>
          <w:rStyle w:val="C3"/>
          <w:rtl w:val="0"/>
        </w:rPr>
      </w:pPr>
    </w:p>
    <w:p>
      <w:pPr>
        <w:pStyle w:val="P13"/>
        <w:framePr w:w="6658" w:h="480" w:hRule="exact" w:wrap="none" w:vAnchor="page" w:hAnchor="margin" w:x="71" w:y="12097"/>
        <w:rPr>
          <w:rStyle w:val="C11"/>
          <w:rtl w:val="0"/>
        </w:rPr>
      </w:pPr>
      <w:r>
        <w:rPr>
          <w:rStyle w:val="C11"/>
          <w:rtl w:val="0"/>
        </w:rPr>
        <w:t>a) Stanovit odpovídající pracovní postup pro zadanou montáž či demontáž, a to i s ohledem na plánované zásobování materiálem</w:t>
      </w:r>
    </w:p>
    <w:p>
      <w:pPr>
        <w:pStyle w:val="P28"/>
        <w:framePr w:w="3921" w:h="607" w:hRule="exact" w:wrap="none" w:vAnchor="page" w:hAnchor="margin" w:x="6800" w:y="12041"/>
        <w:rPr>
          <w:rStyle w:val="C3"/>
          <w:rtl w:val="0"/>
        </w:rPr>
      </w:pPr>
    </w:p>
    <w:p>
      <w:pPr>
        <w:pStyle w:val="P29"/>
        <w:framePr w:w="3839" w:h="480" w:hRule="exact" w:wrap="none" w:vAnchor="page" w:hAnchor="margin" w:x="6856" w:y="12097"/>
        <w:rPr>
          <w:rStyle w:val="C21"/>
          <w:rtl w:val="0"/>
        </w:rPr>
      </w:pPr>
      <w:r>
        <w:rPr>
          <w:rStyle w:val="C21"/>
          <w:rtl w:val="0"/>
        </w:rPr>
        <w:t>Praktické předvedení a ústní ověření</w:t>
      </w:r>
    </w:p>
    <w:p>
      <w:pPr>
        <w:pStyle w:val="P16"/>
        <w:framePr w:w="6710" w:h="376" w:hRule="exact" w:wrap="none" w:vAnchor="page" w:hAnchor="margin" w:x="45" w:y="12648"/>
        <w:rPr>
          <w:rStyle w:val="C3"/>
          <w:rtl w:val="0"/>
        </w:rPr>
      </w:pPr>
    </w:p>
    <w:p>
      <w:pPr>
        <w:pStyle w:val="P17"/>
        <w:framePr w:w="6658" w:h="249" w:hRule="exact" w:wrap="none" w:vAnchor="page" w:hAnchor="margin" w:x="71" w:y="12704"/>
        <w:rPr>
          <w:rStyle w:val="C13"/>
          <w:rtl w:val="0"/>
        </w:rPr>
      </w:pPr>
      <w:r>
        <w:rPr>
          <w:rStyle w:val="C13"/>
          <w:rtl w:val="0"/>
        </w:rPr>
        <w:t>b) Vysvětlit pracovní postup a zdůvodnit jeho výběr</w:t>
      </w:r>
    </w:p>
    <w:p>
      <w:pPr>
        <w:pStyle w:val="P30"/>
        <w:framePr w:w="3921" w:h="376" w:hRule="exact" w:wrap="none" w:vAnchor="page" w:hAnchor="margin" w:x="6800" w:y="12648"/>
        <w:rPr>
          <w:rStyle w:val="C3"/>
          <w:rtl w:val="0"/>
        </w:rPr>
      </w:pPr>
    </w:p>
    <w:p>
      <w:pPr>
        <w:pStyle w:val="P31"/>
        <w:framePr w:w="3839" w:h="249" w:hRule="exact" w:wrap="none" w:vAnchor="page" w:hAnchor="margin" w:x="6856" w:y="12704"/>
        <w:rPr>
          <w:rStyle w:val="C22"/>
          <w:rtl w:val="0"/>
        </w:rPr>
      </w:pPr>
      <w:r>
        <w:rPr>
          <w:rStyle w:val="C22"/>
          <w:rtl w:val="0"/>
        </w:rPr>
        <w:t>Ústní ověření</w:t>
      </w:r>
    </w:p>
    <w:p>
      <w:pPr>
        <w:pStyle w:val="P32"/>
        <w:framePr w:w="10710" w:h="248" w:hRule="exact" w:wrap="none" w:vAnchor="page" w:hAnchor="margin" w:x="28" w:y="131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zavěšených fasád, 13.9.2026 18:01:26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obvodových konstrukčních prvků do technologických celků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popsat technologický postup, zvolit vhodná nářadí a měřidla, provést zaměření a vytyčení polohy montované konstrukce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Rozměřit fasádu a umístění kotevních prvků dle výrobní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Montovat fasádní rošt minimálně 8m2 (stěnové úhelníky včetně kotvení), montovat tepelné a pojistné izolace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Montovat hlavní profily roštu a jejich vyrovnání do předepsané roviny a montovat předepsané příslušenství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Provést tahovou zkoušku dle zadání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Montovat do konstrukce fasády ostění, nadpraží, parapet, sokl, atiku, nároží a kout</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Manipulace se zavěšenými konstrukcemi a jejich částmi za použití vhodných mechanizačních prostředků</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a) Charakterizovat stroje a zařízení používané při montáži zavěšených fasád</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b) Charakterizovat podmínky pro obsluhu strojů a zařízení pro montáž zavěšených fasád včetně zásad BOZP</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Ústní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Manipulovat s konstrukčními prvky za použití mechanizace dle zadání úkolu</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Volba, seřizování, ošetřování a údržba nástrojů, nářadí a pomůcek pro montáž zavěšených fasád</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376" w:hRule="exact" w:wrap="none" w:vAnchor="page" w:hAnchor="margin" w:x="45" w:y="10676"/>
        <w:rPr>
          <w:rStyle w:val="C3"/>
          <w:rtl w:val="0"/>
        </w:rPr>
      </w:pPr>
    </w:p>
    <w:p>
      <w:pPr>
        <w:pStyle w:val="P13"/>
        <w:framePr w:w="6658" w:h="249" w:hRule="exact" w:wrap="none" w:vAnchor="page" w:hAnchor="margin" w:x="71" w:y="10732"/>
        <w:rPr>
          <w:rStyle w:val="C11"/>
          <w:rtl w:val="0"/>
        </w:rPr>
      </w:pPr>
      <w:r>
        <w:rPr>
          <w:rStyle w:val="C11"/>
          <w:rtl w:val="0"/>
        </w:rPr>
        <w:t>a) Zvolit nářadí a pracovní pomůcky pro montážní a demontážní práce</w:t>
      </w:r>
    </w:p>
    <w:p>
      <w:pPr>
        <w:pStyle w:val="P28"/>
        <w:framePr w:w="3921" w:h="376" w:hRule="exact" w:wrap="none" w:vAnchor="page" w:hAnchor="margin" w:x="6800" w:y="10676"/>
        <w:rPr>
          <w:rStyle w:val="C3"/>
          <w:rtl w:val="0"/>
        </w:rPr>
      </w:pPr>
    </w:p>
    <w:p>
      <w:pPr>
        <w:pStyle w:val="P29"/>
        <w:framePr w:w="3839" w:h="249" w:hRule="exact" w:wrap="none" w:vAnchor="page" w:hAnchor="margin" w:x="6856" w:y="10732"/>
        <w:rPr>
          <w:rStyle w:val="C21"/>
          <w:rtl w:val="0"/>
        </w:rPr>
      </w:pPr>
      <w:r>
        <w:rPr>
          <w:rStyle w:val="C21"/>
          <w:rtl w:val="0"/>
        </w:rPr>
        <w:t>Praktické předvedení a ústní ověření</w:t>
      </w:r>
    </w:p>
    <w:p>
      <w:pPr>
        <w:pStyle w:val="P16"/>
        <w:framePr w:w="6710" w:h="607" w:hRule="exact" w:wrap="none" w:vAnchor="page" w:hAnchor="margin" w:x="45" w:y="11052"/>
        <w:rPr>
          <w:rStyle w:val="C3"/>
          <w:rtl w:val="0"/>
        </w:rPr>
      </w:pPr>
    </w:p>
    <w:p>
      <w:pPr>
        <w:pStyle w:val="P17"/>
        <w:framePr w:w="6658" w:h="480" w:hRule="exact" w:wrap="none" w:vAnchor="page" w:hAnchor="margin" w:x="71" w:y="11108"/>
        <w:rPr>
          <w:rStyle w:val="C13"/>
          <w:rtl w:val="0"/>
        </w:rPr>
      </w:pPr>
      <w:r>
        <w:rPr>
          <w:rStyle w:val="C13"/>
          <w:rtl w:val="0"/>
        </w:rPr>
        <w:t>b) Seřídit použité strojní zařízení a manipulační prostředky pro montážní a demontážní práce</w:t>
      </w:r>
    </w:p>
    <w:p>
      <w:pPr>
        <w:pStyle w:val="P30"/>
        <w:framePr w:w="3921" w:h="607" w:hRule="exact" w:wrap="none" w:vAnchor="page" w:hAnchor="margin" w:x="6800" w:y="11052"/>
        <w:rPr>
          <w:rStyle w:val="C3"/>
          <w:rtl w:val="0"/>
        </w:rPr>
      </w:pPr>
    </w:p>
    <w:p>
      <w:pPr>
        <w:pStyle w:val="P31"/>
        <w:framePr w:w="3839" w:h="480" w:hRule="exact" w:wrap="none" w:vAnchor="page" w:hAnchor="margin" w:x="6856" w:y="11108"/>
        <w:rPr>
          <w:rStyle w:val="C22"/>
          <w:rtl w:val="0"/>
        </w:rPr>
      </w:pPr>
      <w:r>
        <w:rPr>
          <w:rStyle w:val="C22"/>
          <w:rtl w:val="0"/>
        </w:rPr>
        <w:t>Praktické předvedení a ústní ověření</w:t>
      </w:r>
    </w:p>
    <w:p>
      <w:pPr>
        <w:pStyle w:val="P12"/>
        <w:framePr w:w="6710" w:h="607" w:hRule="exact" w:wrap="none" w:vAnchor="page" w:hAnchor="margin" w:x="45" w:y="11659"/>
        <w:rPr>
          <w:rStyle w:val="C3"/>
          <w:rtl w:val="0"/>
        </w:rPr>
      </w:pPr>
    </w:p>
    <w:p>
      <w:pPr>
        <w:pStyle w:val="P13"/>
        <w:framePr w:w="6658" w:h="480" w:hRule="exact" w:wrap="none" w:vAnchor="page" w:hAnchor="margin" w:x="71" w:y="11715"/>
        <w:rPr>
          <w:rStyle w:val="C11"/>
          <w:rtl w:val="0"/>
        </w:rPr>
      </w:pPr>
      <w:r>
        <w:rPr>
          <w:rStyle w:val="C11"/>
          <w:rtl w:val="0"/>
        </w:rPr>
        <w:t>c) Ošetřit použité strojní zařízení, nářadí, pracovní pomůcky a manipulační prostředky pro montážní a demontážní práce</w:t>
      </w:r>
    </w:p>
    <w:p>
      <w:pPr>
        <w:pStyle w:val="P28"/>
        <w:framePr w:w="3921" w:h="607" w:hRule="exact" w:wrap="none" w:vAnchor="page" w:hAnchor="margin" w:x="6800" w:y="11659"/>
        <w:rPr>
          <w:rStyle w:val="C3"/>
          <w:rtl w:val="0"/>
        </w:rPr>
      </w:pPr>
    </w:p>
    <w:p>
      <w:pPr>
        <w:pStyle w:val="P29"/>
        <w:framePr w:w="3839" w:h="480" w:hRule="exact" w:wrap="none" w:vAnchor="page" w:hAnchor="margin" w:x="6856" w:y="11715"/>
        <w:rPr>
          <w:rStyle w:val="C21"/>
          <w:rtl w:val="0"/>
        </w:rPr>
      </w:pPr>
      <w:r>
        <w:rPr>
          <w:rStyle w:val="C21"/>
          <w:rtl w:val="0"/>
        </w:rPr>
        <w:t>Praktické předvedení a ústní ověření</w:t>
      </w:r>
    </w:p>
    <w:p>
      <w:pPr>
        <w:pStyle w:val="P32"/>
        <w:framePr w:w="10710" w:h="248" w:hRule="exact" w:wrap="none" w:vAnchor="page" w:hAnchor="margin" w:x="28" w:y="12379"/>
        <w:rPr>
          <w:rStyle w:val="C23"/>
          <w:rtl w:val="0"/>
        </w:rPr>
      </w:pPr>
      <w:r>
        <w:rPr>
          <w:rStyle w:val="C23"/>
          <w:rtl w:val="0"/>
        </w:rPr>
        <w:t>Je třeba splnit všechna kritéria.</w:t>
      </w:r>
    </w:p>
    <w:p>
      <w:pPr>
        <w:pStyle w:val="P23"/>
        <w:framePr w:w="10710" w:h="340" w:hRule="exact" w:wrap="none" w:vAnchor="page" w:hAnchor="margin" w:x="28" w:y="12815"/>
        <w:rPr>
          <w:rStyle w:val="C18"/>
          <w:rtl w:val="0"/>
        </w:rPr>
      </w:pPr>
      <w:r>
        <w:rPr>
          <w:rStyle w:val="C18"/>
          <w:rtl w:val="0"/>
        </w:rPr>
        <w:t>Posuzování kvality stavebních materiálů dostupnými prostředky</w:t>
      </w:r>
    </w:p>
    <w:p>
      <w:pPr>
        <w:pStyle w:val="P24"/>
        <w:framePr w:w="6713" w:h="376" w:hRule="exact" w:wrap="none" w:vAnchor="page" w:hAnchor="margin" w:x="45" w:y="13254"/>
        <w:rPr>
          <w:rStyle w:val="C3"/>
          <w:rtl w:val="0"/>
        </w:rPr>
      </w:pPr>
    </w:p>
    <w:p>
      <w:pPr>
        <w:pStyle w:val="P25"/>
        <w:framePr w:w="6661" w:h="249" w:hRule="exact" w:wrap="none" w:vAnchor="page" w:hAnchor="margin" w:x="71" w:y="13325"/>
        <w:rPr>
          <w:rStyle w:val="C19"/>
          <w:rtl w:val="0"/>
        </w:rPr>
      </w:pPr>
      <w:r>
        <w:rPr>
          <w:rStyle w:val="C19"/>
          <w:rtl w:val="0"/>
        </w:rPr>
        <w:t>Kritéria hodnocení</w:t>
      </w:r>
    </w:p>
    <w:p>
      <w:pPr>
        <w:pStyle w:val="P26"/>
        <w:framePr w:w="3918" w:h="376" w:hRule="exact" w:wrap="none" w:vAnchor="page" w:hAnchor="margin" w:x="6803" w:y="13254"/>
        <w:rPr>
          <w:rStyle w:val="C3"/>
          <w:rtl w:val="0"/>
        </w:rPr>
      </w:pPr>
    </w:p>
    <w:p>
      <w:pPr>
        <w:pStyle w:val="P27"/>
        <w:framePr w:w="3836" w:h="249" w:hRule="exact" w:wrap="none" w:vAnchor="page" w:hAnchor="margin" w:x="6859" w:y="13325"/>
        <w:rPr>
          <w:rStyle w:val="C20"/>
          <w:rtl w:val="0"/>
        </w:rPr>
      </w:pPr>
      <w:r>
        <w:rPr>
          <w:rStyle w:val="C20"/>
          <w:rtl w:val="0"/>
        </w:rPr>
        <w:t>Způsoby ověření</w:t>
      </w:r>
    </w:p>
    <w:p>
      <w:pPr>
        <w:pStyle w:val="P12"/>
        <w:framePr w:w="6710" w:h="376" w:hRule="exact" w:wrap="none" w:vAnchor="page" w:hAnchor="margin" w:x="45" w:y="13630"/>
        <w:rPr>
          <w:rStyle w:val="C3"/>
          <w:rtl w:val="0"/>
        </w:rPr>
      </w:pPr>
    </w:p>
    <w:p>
      <w:pPr>
        <w:pStyle w:val="P13"/>
        <w:framePr w:w="6658" w:h="249" w:hRule="exact" w:wrap="none" w:vAnchor="page" w:hAnchor="margin" w:x="71" w:y="13686"/>
        <w:rPr>
          <w:rStyle w:val="C11"/>
          <w:rtl w:val="0"/>
        </w:rPr>
      </w:pPr>
      <w:r>
        <w:rPr>
          <w:rStyle w:val="C11"/>
          <w:rtl w:val="0"/>
        </w:rPr>
        <w:t>a) Uvést parametry kvality stavebních materiálů</w:t>
      </w:r>
    </w:p>
    <w:p>
      <w:pPr>
        <w:pStyle w:val="P28"/>
        <w:framePr w:w="3921" w:h="376" w:hRule="exact" w:wrap="none" w:vAnchor="page" w:hAnchor="margin" w:x="6800" w:y="13630"/>
        <w:rPr>
          <w:rStyle w:val="C3"/>
          <w:rtl w:val="0"/>
        </w:rPr>
      </w:pPr>
    </w:p>
    <w:p>
      <w:pPr>
        <w:pStyle w:val="P29"/>
        <w:framePr w:w="3839" w:h="249" w:hRule="exact" w:wrap="none" w:vAnchor="page" w:hAnchor="margin" w:x="6856" w:y="13686"/>
        <w:rPr>
          <w:rStyle w:val="C21"/>
          <w:rtl w:val="0"/>
        </w:rPr>
      </w:pPr>
      <w:r>
        <w:rPr>
          <w:rStyle w:val="C21"/>
          <w:rtl w:val="0"/>
        </w:rPr>
        <w:t>Ústní ověření</w:t>
      </w:r>
    </w:p>
    <w:p>
      <w:pPr>
        <w:pStyle w:val="P16"/>
        <w:framePr w:w="6710" w:h="831" w:hRule="exact" w:wrap="none" w:vAnchor="page" w:hAnchor="margin" w:x="45" w:y="14007"/>
        <w:rPr>
          <w:rStyle w:val="C3"/>
          <w:rtl w:val="0"/>
        </w:rPr>
      </w:pPr>
    </w:p>
    <w:p>
      <w:pPr>
        <w:pStyle w:val="P17"/>
        <w:framePr w:w="6658" w:h="704" w:hRule="exact" w:wrap="none" w:vAnchor="page" w:hAnchor="margin" w:x="71" w:y="14063"/>
        <w:rPr>
          <w:rStyle w:val="C13"/>
          <w:rtl w:val="0"/>
        </w:rPr>
      </w:pPr>
      <w:r>
        <w:rPr>
          <w:rStyle w:val="C13"/>
          <w:rtl w:val="0"/>
        </w:rPr>
        <w:t>b) Posoudit kvalitu konkrétního stavebního materiálu, prostředky, které má pracovník běžně k dispozici (smyslovými vjemy, jednoduchými měřidly apod.), posudek odůvodnit</w:t>
      </w:r>
    </w:p>
    <w:p>
      <w:pPr>
        <w:pStyle w:val="P30"/>
        <w:framePr w:w="3921" w:h="831" w:hRule="exact" w:wrap="none" w:vAnchor="page" w:hAnchor="margin" w:x="6800" w:y="14007"/>
        <w:rPr>
          <w:rStyle w:val="C3"/>
          <w:rtl w:val="0"/>
        </w:rPr>
      </w:pPr>
    </w:p>
    <w:p>
      <w:pPr>
        <w:pStyle w:val="P31"/>
        <w:framePr w:w="3839" w:h="704" w:hRule="exact" w:wrap="none" w:vAnchor="page" w:hAnchor="margin" w:x="6856" w:y="14063"/>
        <w:rPr>
          <w:rStyle w:val="C22"/>
          <w:rtl w:val="0"/>
        </w:rPr>
      </w:pPr>
      <w:r>
        <w:rPr>
          <w:rStyle w:val="C22"/>
          <w:rtl w:val="0"/>
        </w:rPr>
        <w:t>Praktické předvedení a ústní ověření</w:t>
      </w:r>
    </w:p>
    <w:p>
      <w:pPr>
        <w:pStyle w:val="P12"/>
        <w:framePr w:w="6710" w:h="376" w:hRule="exact" w:wrap="none" w:vAnchor="page" w:hAnchor="margin" w:x="45" w:y="14838"/>
        <w:rPr>
          <w:rStyle w:val="C3"/>
          <w:rtl w:val="0"/>
        </w:rPr>
      </w:pPr>
    </w:p>
    <w:p>
      <w:pPr>
        <w:pStyle w:val="P13"/>
        <w:framePr w:w="6658" w:h="249" w:hRule="exact" w:wrap="none" w:vAnchor="page" w:hAnchor="margin" w:x="71" w:y="14894"/>
        <w:rPr>
          <w:rStyle w:val="C11"/>
          <w:rtl w:val="0"/>
        </w:rPr>
      </w:pPr>
      <w:r>
        <w:rPr>
          <w:rStyle w:val="C11"/>
          <w:rtl w:val="0"/>
        </w:rPr>
        <w:t>c) Uskladnit používaný stavební materiál</w:t>
      </w:r>
    </w:p>
    <w:p>
      <w:pPr>
        <w:pStyle w:val="P28"/>
        <w:framePr w:w="3921" w:h="376" w:hRule="exact" w:wrap="none" w:vAnchor="page" w:hAnchor="margin" w:x="6800" w:y="14838"/>
        <w:rPr>
          <w:rStyle w:val="C3"/>
          <w:rtl w:val="0"/>
        </w:rPr>
      </w:pPr>
    </w:p>
    <w:p>
      <w:pPr>
        <w:pStyle w:val="P29"/>
        <w:framePr w:w="3839" w:h="249" w:hRule="exact" w:wrap="none" w:vAnchor="page" w:hAnchor="margin" w:x="6856" w:y="14894"/>
        <w:rPr>
          <w:rStyle w:val="C21"/>
          <w:rtl w:val="0"/>
        </w:rPr>
      </w:pPr>
      <w:r>
        <w:rPr>
          <w:rStyle w:val="C21"/>
          <w:rtl w:val="0"/>
        </w:rPr>
        <w:t>Praktické předvedení a ústní ověření</w:t>
      </w:r>
    </w:p>
    <w:p>
      <w:pPr>
        <w:pStyle w:val="P32"/>
        <w:framePr w:w="10710" w:h="248" w:hRule="exact" w:wrap="none" w:vAnchor="page" w:hAnchor="margin" w:x="28" w:y="15327"/>
        <w:rPr>
          <w:rStyle w:val="C23"/>
          <w:rtl w:val="0"/>
        </w:rPr>
      </w:pPr>
      <w:r>
        <w:rPr>
          <w:rStyle w:val="C23"/>
          <w:rtl w:val="0"/>
        </w:rPr>
        <w:t>Je třeba všechna kritéria.</w:t>
      </w:r>
    </w:p>
    <w:p>
      <w:pPr>
        <w:pStyle w:val="P21"/>
        <w:framePr w:w="7654" w:h="331" w:hRule="exact" w:wrap="none" w:vAnchor="page" w:hAnchor="margin" w:x="28" w:y="15940"/>
        <w:rPr>
          <w:rStyle w:val="C16"/>
          <w:rtl w:val="0"/>
        </w:rPr>
      </w:pPr>
      <w:r>
        <w:rPr>
          <w:rStyle w:val="C16"/>
          <w:rtl w:val="0"/>
        </w:rPr>
        <w:t>Montér zavěšených fasád, 13.9.2026 18:01:26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http://katalog.nsp.cz/karta_p.aspx?id_jp=158&amp;kod_sm1=41).</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zdravotní způsobilosti, doklad o školení pro práci ve výškách a vazačský průkaz.</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zavěšených fasád, 13.9.2026 18:01:26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ev. strojírenství + střední vzdělání s maturitní zkouškou (v jiném oboru vzdělání)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ev. strojírenství a alespoň 5 let odborné praxe v řídicích činnostech v oblasti přípravy nebo realizace zavěšených fasád nebo ve funkci učitele praktického vyučování v oblasti stavební výroby, z toho minimálně jeden rok v období posledních dvou let před podáním žádosti o autorizaci.</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 alespoň 5 let odborné praxe v oblasti přípravy nebo realizace zavěšených fasád nebo ve funkci učitele odborných předmětů v oblasti stavební výroby,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zavěšených fasád, 13.9.2026 18:01:26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(vzorová plocha) min. rozměrů 5,5x4,5 bm umožňující realizaci zkoušek, vybavené potřebnými stroji a zařízeními vhodnými pro montážní práce včetně přísunu potřebné energie a nezbytným sociálním zázemím</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celohliníková konstrukce roštu (Iltegro, nebo ekvivalent) pro montáž zavěšené fasády s deskami lehkého typu pro opakovanou montáž (vzorová fasáda musí umožňovat umístění ostění, nadpraží, parapetu, soklu, atiky, nároží a koutu)</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 lešení</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spojovací součásti a další materiály související s hodnocenými činnostmi – cementovláknité desky (silbonit, nebo ekvivalent)</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nástroje: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metr, vodováha, olovnice, úhelník, laserové měřicí přístroje</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nástroje: akušroubovák, akunýtovačka, momentový klíč, kapovací pila, vrtací kladivo, úhlová bruska, pistole na lepidlo, kladivo, kleště, další drobné nářadí (nářaďový kufr)</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výškové práce (zajištění proti pádu – bezpečnostní popruh, vázací popruh a samonavíjecí závěs)</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pomůcky a nářadí, které budou poskytnuty uchazeči, budou zapůjčeny protokolárně.</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734"/>
        <w:rPr>
          <w:rStyle w:val="C3"/>
          <w:rtl w:val="0"/>
        </w:rPr>
      </w:pPr>
    </w:p>
    <w:p>
      <w:pPr>
        <w:pStyle w:val="P35"/>
        <w:framePr w:w="10710" w:h="340" w:hRule="exact" w:wrap="none" w:vAnchor="page" w:hAnchor="margin" w:x="28" w:y="9734"/>
        <w:rPr>
          <w:rStyle w:val="C25"/>
          <w:rtl w:val="0"/>
        </w:rPr>
      </w:pPr>
      <w:r>
        <w:rPr>
          <w:rStyle w:val="C25"/>
          <w:rtl w:val="0"/>
        </w:rPr>
        <w:t>Doba přípravy na zkoušku</w:t>
      </w:r>
    </w:p>
    <w:p>
      <w:pPr>
        <w:keepNext w:val="0"/>
        <w:keepLines w:val="0"/>
        <w:framePr w:w="10766" w:h="1036" w:hRule="exact" w:wrap="none" w:vAnchor="page" w:hAnchor="margin" w:x="0"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337"/>
        <w:rPr>
          <w:rStyle w:val="C3"/>
          <w:rtl w:val="0"/>
        </w:rPr>
      </w:pPr>
    </w:p>
    <w:p>
      <w:pPr>
        <w:pStyle w:val="P35"/>
        <w:framePr w:w="10710" w:h="340" w:hRule="exact" w:wrap="none" w:vAnchor="page" w:hAnchor="margin" w:x="28" w:y="11337"/>
        <w:rPr>
          <w:rStyle w:val="C25"/>
          <w:rtl w:val="0"/>
        </w:rPr>
      </w:pPr>
      <w:r>
        <w:rPr>
          <w:rStyle w:val="C25"/>
          <w:rtl w:val="0"/>
        </w:rPr>
        <w:t>Doba pro vykonání zkoušky</w:t>
      </w:r>
    </w:p>
    <w:p>
      <w:pPr>
        <w:keepNext w:val="0"/>
        <w:keepLines w:val="0"/>
        <w:framePr w:w="10766" w:h="806" w:hRule="exact" w:wrap="none" w:vAnchor="page" w:hAnchor="margin" w:x="0" w:y="116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20 hodin (hodinou se rozumí 60 minut). Zkouška je rozložena do více dnů podle technologických a organizačních podmínek.</w:t>
      </w:r>
    </w:p>
    <w:p>
      <w:pPr>
        <w:pStyle w:val="P21"/>
        <w:framePr w:w="7654" w:h="331" w:hRule="exact" w:wrap="none" w:vAnchor="page" w:hAnchor="margin" w:x="28" w:y="15940"/>
        <w:rPr>
          <w:rStyle w:val="C16"/>
          <w:rtl w:val="0"/>
        </w:rPr>
      </w:pPr>
      <w:r>
        <w:rPr>
          <w:rStyle w:val="C16"/>
          <w:rtl w:val="0"/>
        </w:rPr>
        <w:t>Montér zavěšených fasád, 13.9.2026 18:01:26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ZAV-FAS,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stavební Brno-Bosonohy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KVKGROUP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zavěšených fasád, 13.9.2026 18:01:26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FF22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F454E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385D7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