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79CB5" Type="http://schemas.openxmlformats.org/officeDocument/2006/relationships/officeDocument" Target="/word/document.xml" /><Relationship Id="coreR6279CB5" Type="http://schemas.openxmlformats.org/package/2006/relationships/metadata/core-properties" Target="/docProps/core.xml" /><Relationship Id="customR6279C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Báňský úpravář / báňská úpravářka uranu (kód: 21-067-H)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 se obsluhy úpravny uranu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technologického procesu linky chemického zpracování uranové rudy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zařízení v sestavě technologické linky chemické úpravny uranu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Monitoring ionizujícího záření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uranu, 19.9.2026 16:14:41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https://www.nsp.cz/jednotka-prace/bansky-upravar-uranu#zdravotni-zpusobilost).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uranu, 19.9.2026 16:14:41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uranu, 19.9.2026 16:14:41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