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2D19D97" Type="http://schemas.openxmlformats.org/officeDocument/2006/relationships/officeDocument" Target="/word/document.xml" /><Relationship Id="coreR62D19D97" Type="http://schemas.openxmlformats.org/package/2006/relationships/metadata/core-properties" Target="/docProps/core.xml" /><Relationship Id="customR62D19D9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Báňský úpravář / báňská úpravářka uranu (kód: 21-067-H)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Báňský úpravář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vyhláškách a technických předpisech týkající se obsluhy úpravny uranu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zařízení technologického procesu linky chemického zpracování uranové rudy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zařízení v sestavě technologické linky chemické úpravny uranu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Monitoring ionizujícího záření na pracovišti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dokumentace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Báňský úpravář / báňská úpravářka uranu, 3.11.2026 18:23:37</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vyhláškách a technických předpisech týkající se obsluhy úpravny uranu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Vyhledat z aktuálních vyhlášek a obecně platných právních předpisů, z technických, bezpečnostních, provozních předpisů a dokumentace relevantní informace týkající se povinností pracovníků při procesu drcení, mletí a chemického zpracování uranové rudy</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Praktické předvedení</w:t>
      </w:r>
    </w:p>
    <w:p>
      <w:pPr>
        <w:pStyle w:val="P16"/>
        <w:framePr w:w="6710" w:h="831" w:hRule="exact" w:wrap="none" w:vAnchor="page" w:hAnchor="margin" w:x="45" w:y="4583"/>
        <w:rPr>
          <w:rStyle w:val="C3"/>
          <w:rtl w:val="0"/>
        </w:rPr>
      </w:pPr>
    </w:p>
    <w:p>
      <w:pPr>
        <w:pStyle w:val="P17"/>
        <w:framePr w:w="6658" w:h="704" w:hRule="exact" w:wrap="none" w:vAnchor="page" w:hAnchor="margin" w:x="71" w:y="4639"/>
        <w:rPr>
          <w:rStyle w:val="C13"/>
          <w:rtl w:val="0"/>
        </w:rPr>
      </w:pPr>
      <w:r>
        <w:rPr>
          <w:rStyle w:val="C13"/>
          <w:rtl w:val="0"/>
        </w:rPr>
        <w:t>b) Popsat podle technologického předpisu technologie zpracování uranové rudy (způsob provedení jednotlivých činností při drcení, mletí a chemickém zpracování uranové rudy)</w:t>
      </w:r>
    </w:p>
    <w:p>
      <w:pPr>
        <w:pStyle w:val="P30"/>
        <w:framePr w:w="3921" w:h="831" w:hRule="exact" w:wrap="none" w:vAnchor="page" w:hAnchor="margin" w:x="6800" w:y="4583"/>
        <w:rPr>
          <w:rStyle w:val="C3"/>
          <w:rtl w:val="0"/>
        </w:rPr>
      </w:pPr>
    </w:p>
    <w:p>
      <w:pPr>
        <w:pStyle w:val="P31"/>
        <w:framePr w:w="3839" w:h="704" w:hRule="exact" w:wrap="none" w:vAnchor="page" w:hAnchor="margin" w:x="6856" w:y="4639"/>
        <w:rPr>
          <w:rStyle w:val="C22"/>
          <w:rtl w:val="0"/>
        </w:rPr>
      </w:pPr>
      <w:r>
        <w:rPr>
          <w:rStyle w:val="C22"/>
          <w:rtl w:val="0"/>
        </w:rPr>
        <w:t>Ústní ověření</w:t>
      </w:r>
    </w:p>
    <w:p>
      <w:pPr>
        <w:pStyle w:val="P12"/>
        <w:framePr w:w="6710" w:h="607" w:hRule="exact" w:wrap="none" w:vAnchor="page" w:hAnchor="margin" w:x="45" w:y="5414"/>
        <w:rPr>
          <w:rStyle w:val="C3"/>
          <w:rtl w:val="0"/>
        </w:rPr>
      </w:pPr>
    </w:p>
    <w:p>
      <w:pPr>
        <w:pStyle w:val="P13"/>
        <w:framePr w:w="6658" w:h="480" w:hRule="exact" w:wrap="none" w:vAnchor="page" w:hAnchor="margin" w:x="71" w:y="5470"/>
        <w:rPr>
          <w:rStyle w:val="C11"/>
          <w:rtl w:val="0"/>
        </w:rPr>
      </w:pPr>
      <w:r>
        <w:rPr>
          <w:rStyle w:val="C11"/>
          <w:rtl w:val="0"/>
        </w:rPr>
        <w:t>c) Popsat proces měření bilančních hodnot uranové rudy a způsob zpracování uranové rudy</w:t>
      </w:r>
    </w:p>
    <w:p>
      <w:pPr>
        <w:pStyle w:val="P28"/>
        <w:framePr w:w="3921" w:h="607" w:hRule="exact" w:wrap="none" w:vAnchor="page" w:hAnchor="margin" w:x="6800" w:y="5414"/>
        <w:rPr>
          <w:rStyle w:val="C3"/>
          <w:rtl w:val="0"/>
        </w:rPr>
      </w:pPr>
    </w:p>
    <w:p>
      <w:pPr>
        <w:pStyle w:val="P29"/>
        <w:framePr w:w="3839" w:h="480" w:hRule="exact" w:wrap="none" w:vAnchor="page" w:hAnchor="margin" w:x="6856" w:y="5470"/>
        <w:rPr>
          <w:rStyle w:val="C21"/>
          <w:rtl w:val="0"/>
        </w:rPr>
      </w:pPr>
      <w:r>
        <w:rPr>
          <w:rStyle w:val="C21"/>
          <w:rtl w:val="0"/>
        </w:rPr>
        <w:t>Ústní ověření</w:t>
      </w:r>
    </w:p>
    <w:p>
      <w:pPr>
        <w:pStyle w:val="P32"/>
        <w:framePr w:w="10710" w:h="248" w:hRule="exact" w:wrap="none" w:vAnchor="page" w:hAnchor="margin" w:x="28" w:y="6134"/>
        <w:rPr>
          <w:rStyle w:val="C23"/>
          <w:rtl w:val="0"/>
        </w:rPr>
      </w:pPr>
      <w:r>
        <w:rPr>
          <w:rStyle w:val="C23"/>
          <w:rtl w:val="0"/>
        </w:rPr>
        <w:t>Je třeba splnit všechna kritéria.</w:t>
      </w:r>
    </w:p>
    <w:p>
      <w:pPr>
        <w:pStyle w:val="P23"/>
        <w:framePr w:w="10710" w:h="340" w:hRule="exact" w:wrap="none" w:vAnchor="page" w:hAnchor="margin" w:x="28" w:y="6570"/>
        <w:rPr>
          <w:rStyle w:val="C18"/>
          <w:rtl w:val="0"/>
        </w:rPr>
      </w:pPr>
      <w:r>
        <w:rPr>
          <w:rStyle w:val="C18"/>
          <w:rtl w:val="0"/>
        </w:rPr>
        <w:t>Obsluha zařízení technologického procesu linky chemického zpracování uranové rudy</w:t>
      </w:r>
    </w:p>
    <w:p>
      <w:pPr>
        <w:pStyle w:val="P24"/>
        <w:framePr w:w="6713" w:h="376" w:hRule="exact" w:wrap="none" w:vAnchor="page" w:hAnchor="margin" w:x="45" w:y="7009"/>
        <w:rPr>
          <w:rStyle w:val="C3"/>
          <w:rtl w:val="0"/>
        </w:rPr>
      </w:pPr>
    </w:p>
    <w:p>
      <w:pPr>
        <w:pStyle w:val="P25"/>
        <w:framePr w:w="6661" w:h="249" w:hRule="exact" w:wrap="none" w:vAnchor="page" w:hAnchor="margin" w:x="71" w:y="7080"/>
        <w:rPr>
          <w:rStyle w:val="C19"/>
          <w:rtl w:val="0"/>
        </w:rPr>
      </w:pPr>
      <w:r>
        <w:rPr>
          <w:rStyle w:val="C19"/>
          <w:rtl w:val="0"/>
        </w:rPr>
        <w:t>Kritéria hodnocení</w:t>
      </w:r>
    </w:p>
    <w:p>
      <w:pPr>
        <w:pStyle w:val="P26"/>
        <w:framePr w:w="3918" w:h="376" w:hRule="exact" w:wrap="none" w:vAnchor="page" w:hAnchor="margin" w:x="6803" w:y="7009"/>
        <w:rPr>
          <w:rStyle w:val="C3"/>
          <w:rtl w:val="0"/>
        </w:rPr>
      </w:pPr>
    </w:p>
    <w:p>
      <w:pPr>
        <w:pStyle w:val="P27"/>
        <w:framePr w:w="3836" w:h="249" w:hRule="exact" w:wrap="none" w:vAnchor="page" w:hAnchor="margin" w:x="6859" w:y="7080"/>
        <w:rPr>
          <w:rStyle w:val="C20"/>
          <w:rtl w:val="0"/>
        </w:rPr>
      </w:pPr>
      <w:r>
        <w:rPr>
          <w:rStyle w:val="C20"/>
          <w:rtl w:val="0"/>
        </w:rPr>
        <w:t>Způsoby ověření</w:t>
      </w:r>
    </w:p>
    <w:p>
      <w:pPr>
        <w:pStyle w:val="P12"/>
        <w:framePr w:w="6710" w:h="607" w:hRule="exact" w:wrap="none" w:vAnchor="page" w:hAnchor="margin" w:x="45" w:y="7385"/>
        <w:rPr>
          <w:rStyle w:val="C3"/>
          <w:rtl w:val="0"/>
        </w:rPr>
      </w:pPr>
    </w:p>
    <w:p>
      <w:pPr>
        <w:pStyle w:val="P13"/>
        <w:framePr w:w="6658" w:h="480" w:hRule="exact" w:wrap="none" w:vAnchor="page" w:hAnchor="margin" w:x="71" w:y="7441"/>
        <w:rPr>
          <w:rStyle w:val="C11"/>
          <w:rtl w:val="0"/>
        </w:rPr>
      </w:pPr>
      <w:r>
        <w:rPr>
          <w:rStyle w:val="C11"/>
          <w:rtl w:val="0"/>
        </w:rPr>
        <w:t>a) Předvést obsluhu zařízení chemického zpracování uranové rudy a vysvětlit jeho funkci a povinnosti při jeho obsluze</w:t>
      </w:r>
    </w:p>
    <w:p>
      <w:pPr>
        <w:pStyle w:val="P28"/>
        <w:framePr w:w="3921" w:h="607" w:hRule="exact" w:wrap="none" w:vAnchor="page" w:hAnchor="margin" w:x="6800" w:y="7385"/>
        <w:rPr>
          <w:rStyle w:val="C3"/>
          <w:rtl w:val="0"/>
        </w:rPr>
      </w:pPr>
    </w:p>
    <w:p>
      <w:pPr>
        <w:pStyle w:val="P29"/>
        <w:framePr w:w="3839" w:h="480" w:hRule="exact" w:wrap="none" w:vAnchor="page" w:hAnchor="margin" w:x="6856" w:y="7441"/>
        <w:rPr>
          <w:rStyle w:val="C21"/>
          <w:rtl w:val="0"/>
        </w:rPr>
      </w:pPr>
      <w:r>
        <w:rPr>
          <w:rStyle w:val="C21"/>
          <w:rtl w:val="0"/>
        </w:rPr>
        <w:t>Praktické předvedení s ústním zdůvodněním</w:t>
      </w:r>
    </w:p>
    <w:p>
      <w:pPr>
        <w:pStyle w:val="P16"/>
        <w:framePr w:w="6710" w:h="607" w:hRule="exact" w:wrap="none" w:vAnchor="page" w:hAnchor="margin" w:x="45" w:y="7992"/>
        <w:rPr>
          <w:rStyle w:val="C3"/>
          <w:rtl w:val="0"/>
        </w:rPr>
      </w:pPr>
    </w:p>
    <w:p>
      <w:pPr>
        <w:pStyle w:val="P17"/>
        <w:framePr w:w="6658" w:h="480" w:hRule="exact" w:wrap="none" w:vAnchor="page" w:hAnchor="margin" w:x="71" w:y="8048"/>
        <w:rPr>
          <w:rStyle w:val="C13"/>
          <w:rtl w:val="0"/>
        </w:rPr>
      </w:pPr>
      <w:r>
        <w:rPr>
          <w:rStyle w:val="C13"/>
          <w:rtl w:val="0"/>
        </w:rPr>
        <w:t>b) Vyjmenovat nástroje, nářadí, osobní ochranné pracovní prostředky a ostatní potřebné náležitosti k chemickému zpracování uranové rudy</w:t>
      </w:r>
    </w:p>
    <w:p>
      <w:pPr>
        <w:pStyle w:val="P30"/>
        <w:framePr w:w="3921" w:h="607" w:hRule="exact" w:wrap="none" w:vAnchor="page" w:hAnchor="margin" w:x="6800" w:y="7992"/>
        <w:rPr>
          <w:rStyle w:val="C3"/>
          <w:rtl w:val="0"/>
        </w:rPr>
      </w:pPr>
    </w:p>
    <w:p>
      <w:pPr>
        <w:pStyle w:val="P31"/>
        <w:framePr w:w="3839" w:h="480" w:hRule="exact" w:wrap="none" w:vAnchor="page" w:hAnchor="margin" w:x="6856" w:y="8048"/>
        <w:rPr>
          <w:rStyle w:val="C22"/>
          <w:rtl w:val="0"/>
        </w:rPr>
      </w:pPr>
      <w:r>
        <w:rPr>
          <w:rStyle w:val="C22"/>
          <w:rtl w:val="0"/>
        </w:rPr>
        <w:t>Ústní ověření</w:t>
      </w:r>
    </w:p>
    <w:p>
      <w:pPr>
        <w:pStyle w:val="P12"/>
        <w:framePr w:w="6710" w:h="376" w:hRule="exact" w:wrap="none" w:vAnchor="page" w:hAnchor="margin" w:x="45" w:y="8599"/>
        <w:rPr>
          <w:rStyle w:val="C3"/>
          <w:rtl w:val="0"/>
        </w:rPr>
      </w:pPr>
    </w:p>
    <w:p>
      <w:pPr>
        <w:pStyle w:val="P13"/>
        <w:framePr w:w="6658" w:h="249" w:hRule="exact" w:wrap="none" w:vAnchor="page" w:hAnchor="margin" w:x="71" w:y="8655"/>
        <w:rPr>
          <w:rStyle w:val="C11"/>
          <w:rtl w:val="0"/>
        </w:rPr>
      </w:pPr>
      <w:r>
        <w:rPr>
          <w:rStyle w:val="C11"/>
          <w:rtl w:val="0"/>
        </w:rPr>
        <w:t>c) Popsat bezpečnost práce při procesu zpracování uranové rudy</w:t>
      </w:r>
    </w:p>
    <w:p>
      <w:pPr>
        <w:pStyle w:val="P28"/>
        <w:framePr w:w="3921" w:h="376" w:hRule="exact" w:wrap="none" w:vAnchor="page" w:hAnchor="margin" w:x="6800" w:y="8599"/>
        <w:rPr>
          <w:rStyle w:val="C3"/>
          <w:rtl w:val="0"/>
        </w:rPr>
      </w:pPr>
    </w:p>
    <w:p>
      <w:pPr>
        <w:pStyle w:val="P29"/>
        <w:framePr w:w="3839" w:h="249" w:hRule="exact" w:wrap="none" w:vAnchor="page" w:hAnchor="margin" w:x="6856" w:y="8655"/>
        <w:rPr>
          <w:rStyle w:val="C21"/>
          <w:rtl w:val="0"/>
        </w:rPr>
      </w:pPr>
      <w:r>
        <w:rPr>
          <w:rStyle w:val="C21"/>
          <w:rtl w:val="0"/>
        </w:rPr>
        <w:t>Ústní ověření</w:t>
      </w:r>
    </w:p>
    <w:p>
      <w:pPr>
        <w:pStyle w:val="P32"/>
        <w:framePr w:w="10710" w:h="248" w:hRule="exact" w:wrap="none" w:vAnchor="page" w:hAnchor="margin" w:x="28" w:y="9088"/>
        <w:rPr>
          <w:rStyle w:val="C23"/>
          <w:rtl w:val="0"/>
        </w:rPr>
      </w:pPr>
      <w:r>
        <w:rPr>
          <w:rStyle w:val="C23"/>
          <w:rtl w:val="0"/>
        </w:rPr>
        <w:t>Je třeba splnit všechna kritéria.</w:t>
      </w:r>
    </w:p>
    <w:p>
      <w:pPr>
        <w:pStyle w:val="P23"/>
        <w:framePr w:w="10710" w:h="340" w:hRule="exact" w:wrap="none" w:vAnchor="page" w:hAnchor="margin" w:x="28" w:y="9524"/>
        <w:rPr>
          <w:rStyle w:val="C18"/>
          <w:rtl w:val="0"/>
        </w:rPr>
      </w:pPr>
      <w:r>
        <w:rPr>
          <w:rStyle w:val="C18"/>
          <w:rtl w:val="0"/>
        </w:rPr>
        <w:t>Seřizování zařízení v sestavě technologické linky chemické úpravny uranu</w:t>
      </w:r>
    </w:p>
    <w:p>
      <w:pPr>
        <w:pStyle w:val="P24"/>
        <w:framePr w:w="6713" w:h="376" w:hRule="exact" w:wrap="none" w:vAnchor="page" w:hAnchor="margin" w:x="45" w:y="9963"/>
        <w:rPr>
          <w:rStyle w:val="C3"/>
          <w:rtl w:val="0"/>
        </w:rPr>
      </w:pPr>
    </w:p>
    <w:p>
      <w:pPr>
        <w:pStyle w:val="P25"/>
        <w:framePr w:w="6661" w:h="249" w:hRule="exact" w:wrap="none" w:vAnchor="page" w:hAnchor="margin" w:x="71" w:y="10034"/>
        <w:rPr>
          <w:rStyle w:val="C19"/>
          <w:rtl w:val="0"/>
        </w:rPr>
      </w:pPr>
      <w:r>
        <w:rPr>
          <w:rStyle w:val="C19"/>
          <w:rtl w:val="0"/>
        </w:rPr>
        <w:t>Kritéria hodnocení</w:t>
      </w:r>
    </w:p>
    <w:p>
      <w:pPr>
        <w:pStyle w:val="P26"/>
        <w:framePr w:w="3918" w:h="376" w:hRule="exact" w:wrap="none" w:vAnchor="page" w:hAnchor="margin" w:x="6803" w:y="9963"/>
        <w:rPr>
          <w:rStyle w:val="C3"/>
          <w:rtl w:val="0"/>
        </w:rPr>
      </w:pPr>
    </w:p>
    <w:p>
      <w:pPr>
        <w:pStyle w:val="P27"/>
        <w:framePr w:w="3836" w:h="249" w:hRule="exact" w:wrap="none" w:vAnchor="page" w:hAnchor="margin" w:x="6859" w:y="10034"/>
        <w:rPr>
          <w:rStyle w:val="C20"/>
          <w:rtl w:val="0"/>
        </w:rPr>
      </w:pPr>
      <w:r>
        <w:rPr>
          <w:rStyle w:val="C20"/>
          <w:rtl w:val="0"/>
        </w:rPr>
        <w:t>Způsoby ověření</w:t>
      </w:r>
    </w:p>
    <w:p>
      <w:pPr>
        <w:pStyle w:val="P12"/>
        <w:framePr w:w="6710" w:h="376" w:hRule="exact" w:wrap="none" w:vAnchor="page" w:hAnchor="margin" w:x="45" w:y="10340"/>
        <w:rPr>
          <w:rStyle w:val="C3"/>
          <w:rtl w:val="0"/>
        </w:rPr>
      </w:pPr>
    </w:p>
    <w:p>
      <w:pPr>
        <w:pStyle w:val="P13"/>
        <w:framePr w:w="6658" w:h="249" w:hRule="exact" w:wrap="none" w:vAnchor="page" w:hAnchor="margin" w:x="71" w:y="10396"/>
        <w:rPr>
          <w:rStyle w:val="C11"/>
          <w:rtl w:val="0"/>
        </w:rPr>
      </w:pPr>
      <w:r>
        <w:rPr>
          <w:rStyle w:val="C11"/>
          <w:rtl w:val="0"/>
        </w:rPr>
        <w:t>a) Popsat postup a činnosti při ošetřování a údržbě technologické linky</w:t>
      </w:r>
    </w:p>
    <w:p>
      <w:pPr>
        <w:pStyle w:val="P28"/>
        <w:framePr w:w="3921" w:h="376" w:hRule="exact" w:wrap="none" w:vAnchor="page" w:hAnchor="margin" w:x="6800" w:y="10340"/>
        <w:rPr>
          <w:rStyle w:val="C3"/>
          <w:rtl w:val="0"/>
        </w:rPr>
      </w:pPr>
    </w:p>
    <w:p>
      <w:pPr>
        <w:pStyle w:val="P29"/>
        <w:framePr w:w="3839" w:h="249" w:hRule="exact" w:wrap="none" w:vAnchor="page" w:hAnchor="margin" w:x="6856" w:y="10396"/>
        <w:rPr>
          <w:rStyle w:val="C21"/>
          <w:rtl w:val="0"/>
        </w:rPr>
      </w:pPr>
      <w:r>
        <w:rPr>
          <w:rStyle w:val="C21"/>
          <w:rtl w:val="0"/>
        </w:rPr>
        <w:t>Ústní ověření</w:t>
      </w:r>
    </w:p>
    <w:p>
      <w:pPr>
        <w:pStyle w:val="P16"/>
        <w:framePr w:w="6710" w:h="376" w:hRule="exact" w:wrap="none" w:vAnchor="page" w:hAnchor="margin" w:x="45" w:y="10716"/>
        <w:rPr>
          <w:rStyle w:val="C3"/>
          <w:rtl w:val="0"/>
        </w:rPr>
      </w:pPr>
    </w:p>
    <w:p>
      <w:pPr>
        <w:pStyle w:val="P17"/>
        <w:framePr w:w="6658" w:h="249" w:hRule="exact" w:wrap="none" w:vAnchor="page" w:hAnchor="margin" w:x="71" w:y="10772"/>
        <w:rPr>
          <w:rStyle w:val="C13"/>
          <w:rtl w:val="0"/>
        </w:rPr>
      </w:pPr>
      <w:r>
        <w:rPr>
          <w:rStyle w:val="C13"/>
          <w:rtl w:val="0"/>
        </w:rPr>
        <w:t>b) Provést úkony denního ošetření a běžné údržby technologické linky</w:t>
      </w:r>
    </w:p>
    <w:p>
      <w:pPr>
        <w:pStyle w:val="P30"/>
        <w:framePr w:w="3921" w:h="376" w:hRule="exact" w:wrap="none" w:vAnchor="page" w:hAnchor="margin" w:x="6800" w:y="10716"/>
        <w:rPr>
          <w:rStyle w:val="C3"/>
          <w:rtl w:val="0"/>
        </w:rPr>
      </w:pPr>
    </w:p>
    <w:p>
      <w:pPr>
        <w:pStyle w:val="P31"/>
        <w:framePr w:w="3839" w:h="249" w:hRule="exact" w:wrap="none" w:vAnchor="page" w:hAnchor="margin" w:x="6856" w:y="10772"/>
        <w:rPr>
          <w:rStyle w:val="C22"/>
          <w:rtl w:val="0"/>
        </w:rPr>
      </w:pPr>
      <w:r>
        <w:rPr>
          <w:rStyle w:val="C22"/>
          <w:rtl w:val="0"/>
        </w:rPr>
        <w:t>Praktické předvedení</w:t>
      </w:r>
    </w:p>
    <w:p>
      <w:pPr>
        <w:pStyle w:val="P12"/>
        <w:framePr w:w="6710" w:h="376" w:hRule="exact" w:wrap="none" w:vAnchor="page" w:hAnchor="margin" w:x="45" w:y="11092"/>
        <w:rPr>
          <w:rStyle w:val="C3"/>
          <w:rtl w:val="0"/>
        </w:rPr>
      </w:pPr>
    </w:p>
    <w:p>
      <w:pPr>
        <w:pStyle w:val="P13"/>
        <w:framePr w:w="6658" w:h="249" w:hRule="exact" w:wrap="none" w:vAnchor="page" w:hAnchor="margin" w:x="71" w:y="11148"/>
        <w:rPr>
          <w:rStyle w:val="C11"/>
          <w:rtl w:val="0"/>
        </w:rPr>
      </w:pPr>
      <w:r>
        <w:rPr>
          <w:rStyle w:val="C11"/>
          <w:rtl w:val="0"/>
        </w:rPr>
        <w:t>c) Provádět běžné kontroly technického stavu technologické linky</w:t>
      </w:r>
    </w:p>
    <w:p>
      <w:pPr>
        <w:pStyle w:val="P28"/>
        <w:framePr w:w="3921" w:h="376" w:hRule="exact" w:wrap="none" w:vAnchor="page" w:hAnchor="margin" w:x="6800" w:y="11092"/>
        <w:rPr>
          <w:rStyle w:val="C3"/>
          <w:rtl w:val="0"/>
        </w:rPr>
      </w:pPr>
    </w:p>
    <w:p>
      <w:pPr>
        <w:pStyle w:val="P29"/>
        <w:framePr w:w="3839" w:h="249" w:hRule="exact" w:wrap="none" w:vAnchor="page" w:hAnchor="margin" w:x="6856" w:y="11148"/>
        <w:rPr>
          <w:rStyle w:val="C21"/>
          <w:rtl w:val="0"/>
        </w:rPr>
      </w:pPr>
      <w:r>
        <w:rPr>
          <w:rStyle w:val="C21"/>
          <w:rtl w:val="0"/>
        </w:rPr>
        <w:t>Praktické předvedení</w:t>
      </w:r>
    </w:p>
    <w:p>
      <w:pPr>
        <w:pStyle w:val="P32"/>
        <w:framePr w:w="10710" w:h="248" w:hRule="exact" w:wrap="none" w:vAnchor="page" w:hAnchor="margin" w:x="28" w:y="11582"/>
        <w:rPr>
          <w:rStyle w:val="C23"/>
          <w:rtl w:val="0"/>
        </w:rPr>
      </w:pPr>
      <w:r>
        <w:rPr>
          <w:rStyle w:val="C23"/>
          <w:rtl w:val="0"/>
        </w:rPr>
        <w:t>Je třeba splnit všechna kritéria.</w:t>
      </w:r>
    </w:p>
    <w:p>
      <w:pPr>
        <w:pStyle w:val="P23"/>
        <w:framePr w:w="10710" w:h="340" w:hRule="exact" w:wrap="none" w:vAnchor="page" w:hAnchor="margin" w:x="28" w:y="12017"/>
        <w:rPr>
          <w:rStyle w:val="C18"/>
          <w:rtl w:val="0"/>
        </w:rPr>
      </w:pPr>
      <w:r>
        <w:rPr>
          <w:rStyle w:val="C18"/>
          <w:rtl w:val="0"/>
        </w:rPr>
        <w:t>Monitoring ionizujícího záření na pracovišti</w:t>
      </w:r>
    </w:p>
    <w:p>
      <w:pPr>
        <w:pStyle w:val="P24"/>
        <w:framePr w:w="6713" w:h="376" w:hRule="exact" w:wrap="none" w:vAnchor="page" w:hAnchor="margin" w:x="45" w:y="12457"/>
        <w:rPr>
          <w:rStyle w:val="C3"/>
          <w:rtl w:val="0"/>
        </w:rPr>
      </w:pPr>
    </w:p>
    <w:p>
      <w:pPr>
        <w:pStyle w:val="P25"/>
        <w:framePr w:w="6661" w:h="249" w:hRule="exact" w:wrap="none" w:vAnchor="page" w:hAnchor="margin" w:x="71" w:y="12528"/>
        <w:rPr>
          <w:rStyle w:val="C19"/>
          <w:rtl w:val="0"/>
        </w:rPr>
      </w:pPr>
      <w:r>
        <w:rPr>
          <w:rStyle w:val="C19"/>
          <w:rtl w:val="0"/>
        </w:rPr>
        <w:t>Kritéria hodnocení</w:t>
      </w:r>
    </w:p>
    <w:p>
      <w:pPr>
        <w:pStyle w:val="P26"/>
        <w:framePr w:w="3918" w:h="376" w:hRule="exact" w:wrap="none" w:vAnchor="page" w:hAnchor="margin" w:x="6803" w:y="12457"/>
        <w:rPr>
          <w:rStyle w:val="C3"/>
          <w:rtl w:val="0"/>
        </w:rPr>
      </w:pPr>
    </w:p>
    <w:p>
      <w:pPr>
        <w:pStyle w:val="P27"/>
        <w:framePr w:w="3836" w:h="249" w:hRule="exact" w:wrap="none" w:vAnchor="page" w:hAnchor="margin" w:x="6859" w:y="12528"/>
        <w:rPr>
          <w:rStyle w:val="C20"/>
          <w:rtl w:val="0"/>
        </w:rPr>
      </w:pPr>
      <w:r>
        <w:rPr>
          <w:rStyle w:val="C20"/>
          <w:rtl w:val="0"/>
        </w:rPr>
        <w:t>Způsoby ověření</w:t>
      </w:r>
    </w:p>
    <w:p>
      <w:pPr>
        <w:pStyle w:val="P12"/>
        <w:framePr w:w="6710" w:h="607" w:hRule="exact" w:wrap="none" w:vAnchor="page" w:hAnchor="margin" w:x="45" w:y="12833"/>
        <w:rPr>
          <w:rStyle w:val="C3"/>
          <w:rtl w:val="0"/>
        </w:rPr>
      </w:pPr>
    </w:p>
    <w:p>
      <w:pPr>
        <w:pStyle w:val="P13"/>
        <w:framePr w:w="6658" w:h="480" w:hRule="exact" w:wrap="none" w:vAnchor="page" w:hAnchor="margin" w:x="71" w:y="12889"/>
        <w:rPr>
          <w:rStyle w:val="C11"/>
          <w:rtl w:val="0"/>
        </w:rPr>
      </w:pPr>
      <w:r>
        <w:rPr>
          <w:rStyle w:val="C11"/>
          <w:rtl w:val="0"/>
        </w:rPr>
        <w:t>a) Popsat složení ovzduší pracovního prostředí, veličiny a parametry a jejich nebezpečí</w:t>
      </w:r>
    </w:p>
    <w:p>
      <w:pPr>
        <w:pStyle w:val="P28"/>
        <w:framePr w:w="3921" w:h="607" w:hRule="exact" w:wrap="none" w:vAnchor="page" w:hAnchor="margin" w:x="6800" w:y="12833"/>
        <w:rPr>
          <w:rStyle w:val="C3"/>
          <w:rtl w:val="0"/>
        </w:rPr>
      </w:pPr>
    </w:p>
    <w:p>
      <w:pPr>
        <w:pStyle w:val="P29"/>
        <w:framePr w:w="3839" w:h="480" w:hRule="exact" w:wrap="none" w:vAnchor="page" w:hAnchor="margin" w:x="6856" w:y="12889"/>
        <w:rPr>
          <w:rStyle w:val="C21"/>
          <w:rtl w:val="0"/>
        </w:rPr>
      </w:pPr>
      <w:r>
        <w:rPr>
          <w:rStyle w:val="C21"/>
          <w:rtl w:val="0"/>
        </w:rPr>
        <w:t>Ústní ověření</w:t>
      </w:r>
    </w:p>
    <w:p>
      <w:pPr>
        <w:pStyle w:val="P16"/>
        <w:framePr w:w="6710" w:h="607" w:hRule="exact" w:wrap="none" w:vAnchor="page" w:hAnchor="margin" w:x="45" w:y="13440"/>
        <w:rPr>
          <w:rStyle w:val="C3"/>
          <w:rtl w:val="0"/>
        </w:rPr>
      </w:pPr>
    </w:p>
    <w:p>
      <w:pPr>
        <w:pStyle w:val="P17"/>
        <w:framePr w:w="6658" w:h="480" w:hRule="exact" w:wrap="none" w:vAnchor="page" w:hAnchor="margin" w:x="71" w:y="13496"/>
        <w:rPr>
          <w:rStyle w:val="C13"/>
          <w:rtl w:val="0"/>
        </w:rPr>
      </w:pPr>
      <w:r>
        <w:rPr>
          <w:rStyle w:val="C13"/>
          <w:rtl w:val="0"/>
        </w:rPr>
        <w:t>b) Předvést prostředky k monitorování prostředí s ionizujícím zářením a popsat způsob měření</w:t>
      </w:r>
    </w:p>
    <w:p>
      <w:pPr>
        <w:pStyle w:val="P30"/>
        <w:framePr w:w="3921" w:h="607" w:hRule="exact" w:wrap="none" w:vAnchor="page" w:hAnchor="margin" w:x="6800" w:y="13440"/>
        <w:rPr>
          <w:rStyle w:val="C3"/>
          <w:rtl w:val="0"/>
        </w:rPr>
      </w:pPr>
    </w:p>
    <w:p>
      <w:pPr>
        <w:pStyle w:val="P31"/>
        <w:framePr w:w="3839" w:h="480" w:hRule="exact" w:wrap="none" w:vAnchor="page" w:hAnchor="margin" w:x="6856" w:y="13496"/>
        <w:rPr>
          <w:rStyle w:val="C22"/>
          <w:rtl w:val="0"/>
        </w:rPr>
      </w:pPr>
      <w:r>
        <w:rPr>
          <w:rStyle w:val="C22"/>
          <w:rtl w:val="0"/>
        </w:rPr>
        <w:t>Praktické předvedení s ústním zdůvodněním</w:t>
      </w:r>
    </w:p>
    <w:p>
      <w:pPr>
        <w:pStyle w:val="P12"/>
        <w:framePr w:w="6710" w:h="607" w:hRule="exact" w:wrap="none" w:vAnchor="page" w:hAnchor="margin" w:x="45" w:y="14047"/>
        <w:rPr>
          <w:rStyle w:val="C3"/>
          <w:rtl w:val="0"/>
        </w:rPr>
      </w:pPr>
    </w:p>
    <w:p>
      <w:pPr>
        <w:pStyle w:val="P13"/>
        <w:framePr w:w="6658" w:h="480" w:hRule="exact" w:wrap="none" w:vAnchor="page" w:hAnchor="margin" w:x="71" w:y="14103"/>
        <w:rPr>
          <w:rStyle w:val="C11"/>
          <w:rtl w:val="0"/>
        </w:rPr>
      </w:pPr>
      <w:r>
        <w:rPr>
          <w:rStyle w:val="C11"/>
          <w:rtl w:val="0"/>
        </w:rPr>
        <w:t>c) Předvést prostředky k osobnímu monitorování ionizujícího záření a popsat způsob měření</w:t>
      </w:r>
    </w:p>
    <w:p>
      <w:pPr>
        <w:pStyle w:val="P28"/>
        <w:framePr w:w="3921" w:h="607" w:hRule="exact" w:wrap="none" w:vAnchor="page" w:hAnchor="margin" w:x="6800" w:y="14047"/>
        <w:rPr>
          <w:rStyle w:val="C3"/>
          <w:rtl w:val="0"/>
        </w:rPr>
      </w:pPr>
    </w:p>
    <w:p>
      <w:pPr>
        <w:pStyle w:val="P29"/>
        <w:framePr w:w="3839" w:h="480" w:hRule="exact" w:wrap="none" w:vAnchor="page" w:hAnchor="margin" w:x="6856" w:y="14103"/>
        <w:rPr>
          <w:rStyle w:val="C21"/>
          <w:rtl w:val="0"/>
        </w:rPr>
      </w:pPr>
      <w:r>
        <w:rPr>
          <w:rStyle w:val="C21"/>
          <w:rtl w:val="0"/>
        </w:rPr>
        <w:t>Praktické předvedení s ústním zdůvodněním</w:t>
      </w:r>
    </w:p>
    <w:p>
      <w:pPr>
        <w:pStyle w:val="P32"/>
        <w:framePr w:w="10710" w:h="248" w:hRule="exact" w:wrap="none" w:vAnchor="page" w:hAnchor="margin" w:x="28" w:y="147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Báňský úpravář / báňská úpravářka uranu, 3.11.2026 18:23:37</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Zaznamenat předepsaným způsobem údaje o provedených činnostech na pracovišti a výsledcích předepsaných kontrol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Zaznamenat předepsaným způsobem údaje o zjištěných závadách při provozu pracoviště, poruchách a opravách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Báňský úpravář / báňská úpravářka uranu, 3.11.2026 18:23:37</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https://www.nsp.cz/jednotka-prace/bansky-upravar-uranu#zdravotni-zpusobilost).</w:t>
      </w:r>
    </w:p>
    <w:p>
      <w:pPr>
        <w:pStyle w:val="P33"/>
        <w:framePr w:w="10766" w:h="1837" w:hRule="exact" w:wrap="none" w:vAnchor="page" w:hAnchor="margin" w:x="0" w:y="7122"/>
        <w:rPr>
          <w:rStyle w:val="C3"/>
          <w:rtl w:val="0"/>
        </w:rPr>
      </w:pPr>
    </w:p>
    <w:p>
      <w:pPr>
        <w:pStyle w:val="P35"/>
        <w:framePr w:w="10710" w:h="340" w:hRule="exact" w:wrap="none" w:vAnchor="page" w:hAnchor="margin" w:x="28" w:y="7122"/>
        <w:rPr>
          <w:rStyle w:val="C25"/>
          <w:rtl w:val="0"/>
        </w:rPr>
      </w:pPr>
      <w:r>
        <w:rPr>
          <w:rStyle w:val="C25"/>
          <w:rtl w:val="0"/>
        </w:rPr>
        <w:t>Výsledné hodnocení</w:t>
      </w:r>
    </w:p>
    <w:p>
      <w:pPr>
        <w:keepNext w:val="0"/>
        <w:keepLines w:val="0"/>
        <w:framePr w:w="10766" w:h="1497" w:hRule="exact" w:wrap="none" w:vAnchor="page" w:hAnchor="margin" w:x="0" w:y="7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186"/>
        <w:rPr>
          <w:rStyle w:val="C3"/>
          <w:rtl w:val="0"/>
        </w:rPr>
      </w:pPr>
    </w:p>
    <w:p>
      <w:pPr>
        <w:pStyle w:val="P35"/>
        <w:framePr w:w="10710" w:h="340" w:hRule="exact" w:wrap="none" w:vAnchor="page" w:hAnchor="margin" w:x="28" w:y="9186"/>
        <w:rPr>
          <w:rStyle w:val="C25"/>
          <w:rtl w:val="0"/>
        </w:rPr>
      </w:pPr>
      <w:r>
        <w:rPr>
          <w:rStyle w:val="C25"/>
          <w:rtl w:val="0"/>
        </w:rPr>
        <w:t>Počet zkoušejících</w:t>
      </w:r>
    </w:p>
    <w:p>
      <w:pPr>
        <w:keepNext w:val="0"/>
        <w:keepLines w:val="0"/>
        <w:framePr w:w="10766" w:h="1036" w:hRule="exact" w:wrap="none" w:vAnchor="page" w:hAnchor="margin" w:x="0" w:y="95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Báňský úpravář / báňská úpravářka uranu, 3.11.2026 18:23:37</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5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nebo strojírenství a alespoň 5 let odborné praxe v činnostech v oblasti hornictví nebo ve funkci učitele praktického vyučování nebo ve funkci učitele odborných předmětů hornictví.</w:t>
      </w:r>
    </w:p>
    <w:p>
      <w:pPr>
        <w:keepNext w:val="0"/>
        <w:keepLines w:val="1"/>
        <w:framePr w:w="10766" w:h="5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nebo strojírenství a alespoň 5 let odborné praxe v činnostech v oblasti hornictví nebo nebo ve funkci učitele praktického vyučování nebo ve funkci učitele odborných předmětů hornictví.</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71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státní báňské správě, ve znění pozdějších předpisů.</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4021" w:hRule="exact" w:wrap="none" w:vAnchor="page" w:hAnchor="margin" w:x="0" w:y="8640"/>
        <w:rPr>
          <w:rStyle w:val="C3"/>
          <w:rtl w:val="0"/>
        </w:rPr>
      </w:pPr>
    </w:p>
    <w:p>
      <w:pPr>
        <w:pStyle w:val="P35"/>
        <w:framePr w:w="10710" w:h="340" w:hRule="exact" w:wrap="none" w:vAnchor="page" w:hAnchor="margin" w:x="28" w:y="8640"/>
        <w:rPr>
          <w:rStyle w:val="C25"/>
          <w:rtl w:val="0"/>
        </w:rPr>
      </w:pPr>
      <w:r>
        <w:rPr>
          <w:rStyle w:val="C25"/>
          <w:rtl w:val="0"/>
        </w:rPr>
        <w:t>Nezbytné materiální a technické předpoklady pro provedení zkoušky</w:t>
      </w:r>
    </w:p>
    <w:p>
      <w:pPr>
        <w:keepNext w:val="0"/>
        <w:keepLines w:val="1"/>
        <w:framePr w:w="10766" w:h="3681" w:hRule="exact" w:wrap="none" w:vAnchor="page" w:hAnchor="margin" w:x="0" w:y="898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vybavené zařízením pro drcení, mletí a loužení uranové rudy</w:t>
      </w:r>
    </w:p>
    <w:p>
      <w:pPr>
        <w:keepNext w:val="0"/>
        <w:keepLines w:val="1"/>
        <w:framePr w:w="10766" w:h="3681" w:hRule="exact" w:wrap="none" w:vAnchor="page" w:hAnchor="margin" w:x="0" w:y="898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pro monitorování prostředí s ionizujícím zářením</w:t>
      </w:r>
    </w:p>
    <w:p>
      <w:pPr>
        <w:keepNext w:val="0"/>
        <w:keepLines w:val="1"/>
        <w:framePr w:w="10766" w:h="3681" w:hRule="exact" w:wrap="none" w:vAnchor="page" w:hAnchor="margin" w:x="0" w:y="898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pro osobní monitorování ionizujícího záření</w:t>
      </w:r>
    </w:p>
    <w:p>
      <w:pPr>
        <w:keepNext w:val="0"/>
        <w:keepLines w:val="1"/>
        <w:framePr w:w="10766" w:h="3681" w:hRule="exact" w:wrap="none" w:vAnchor="page" w:hAnchor="margin" w:x="0" w:y="898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provozní a výkresová dokumentace</w:t>
      </w:r>
    </w:p>
    <w:p>
      <w:pPr>
        <w:keepNext w:val="0"/>
        <w:keepLines w:val="1"/>
        <w:framePr w:w="10766" w:h="3681" w:hRule="exact" w:wrap="none" w:vAnchor="page" w:hAnchor="margin" w:x="0" w:y="898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osobních ochranných pracovních pomůcek (OOPP)</w:t>
      </w:r>
    </w:p>
    <w:p>
      <w:pPr>
        <w:keepNext w:val="0"/>
        <w:keepLines w:val="0"/>
        <w:framePr w:w="10766" w:h="3681" w:hRule="exact" w:wrap="none" w:vAnchor="page" w:hAnchor="margin" w:x="0" w:y="8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81" w:hRule="exact" w:wrap="none" w:vAnchor="page" w:hAnchor="margin" w:x="0" w:y="8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681" w:hRule="exact" w:wrap="none" w:vAnchor="page" w:hAnchor="margin" w:x="0" w:y="8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81" w:hRule="exact" w:wrap="none" w:vAnchor="page" w:hAnchor="margin" w:x="0" w:y="8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888"/>
        <w:rPr>
          <w:rStyle w:val="C3"/>
          <w:rtl w:val="0"/>
        </w:rPr>
      </w:pPr>
    </w:p>
    <w:p>
      <w:pPr>
        <w:pStyle w:val="P35"/>
        <w:framePr w:w="10710" w:h="340" w:hRule="exact" w:wrap="none" w:vAnchor="page" w:hAnchor="margin" w:x="28" w:y="12888"/>
        <w:rPr>
          <w:rStyle w:val="C25"/>
          <w:rtl w:val="0"/>
        </w:rPr>
      </w:pPr>
      <w:r>
        <w:rPr>
          <w:rStyle w:val="C25"/>
          <w:rtl w:val="0"/>
        </w:rPr>
        <w:t>Doba přípravy na zkoušku</w:t>
      </w:r>
    </w:p>
    <w:p>
      <w:pPr>
        <w:keepNext w:val="0"/>
        <w:keepLines w:val="0"/>
        <w:framePr w:w="10766" w:h="806" w:hRule="exact" w:wrap="none" w:vAnchor="page" w:hAnchor="margin" w:x="0" w:y="132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4261"/>
        <w:rPr>
          <w:rStyle w:val="C3"/>
          <w:rtl w:val="0"/>
        </w:rPr>
      </w:pPr>
    </w:p>
    <w:p>
      <w:pPr>
        <w:pStyle w:val="P35"/>
        <w:framePr w:w="10710" w:h="340" w:hRule="exact" w:wrap="none" w:vAnchor="page" w:hAnchor="margin" w:x="28" w:y="14261"/>
        <w:rPr>
          <w:rStyle w:val="C25"/>
          <w:rtl w:val="0"/>
        </w:rPr>
      </w:pPr>
      <w:r>
        <w:rPr>
          <w:rStyle w:val="C25"/>
          <w:rtl w:val="0"/>
        </w:rPr>
        <w:t>Doba pro vykonání zkoušky</w:t>
      </w:r>
    </w:p>
    <w:p>
      <w:pPr>
        <w:keepNext w:val="0"/>
        <w:keepLines w:val="0"/>
        <w:framePr w:w="10766" w:h="806" w:hRule="exact" w:wrap="none" w:vAnchor="page" w:hAnchor="margin" w:x="0" w:y="146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Báňský úpravář / báňská úpravářka uranu, 3.11.2026 18:23:37</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DIAMO, s. p.</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Báňský úpravář / báňská úpravářka uranu, 3.11.2026 18:23:37</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6E2502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797F0F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5B69F5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