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DFC96A" Type="http://schemas.openxmlformats.org/officeDocument/2006/relationships/officeDocument" Target="/word/document.xml" /><Relationship Id="coreR24DFC96A" Type="http://schemas.openxmlformats.org/package/2006/relationships/metadata/core-properties" Target="/docProps/core.xml" /><Relationship Id="customR24DFC9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Báňský úpravář uranu (kód: 21-067-H)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 uranu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 se obsluhy úpravny uranu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zařízení technologického procesu linky chemického zpracování uranové rudy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zařízení v sestavě technologické linky chemické úpravny uranu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Monitoring ionizujícího záření na pracovišti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uranu, 19.9.2026 15:23:28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https://www.nsp.cz/jednotka-prace/bansky-upravar-uranu#zdravotni-zpusobilost).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uranu, 19.9.2026 15:23:28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uranu, 19.9.2026 15:23:28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