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2BD84" Type="http://schemas.openxmlformats.org/officeDocument/2006/relationships/officeDocument" Target="/word/document.xml" /><Relationship Id="coreR3222BD84" Type="http://schemas.openxmlformats.org/package/2006/relationships/metadata/core-properties" Target="/docProps/core.xml" /><Relationship Id="customR3222BD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důlního díla (kód: 21-056-M)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technologických projektů I. a II. stupně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důlně-technických podkladů pro jiné projektové organizace a odborné útvary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technické a provozní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Vykonávání kontrolních činností v hlubinných dolech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Technolog/technoložka důlního díla, 13.6.2026 11:49:34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použití osobních ochranných pracovních prostředků potřebných při práci v podzemí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 xml:space="preserve">b) Stanovení základních bezpečnostních opatření pro oblast  větrání, degazace, důlních otřesů, průtrží, záparů, průvalů, závalů, požárů a protiprašnou prevenci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základních předpisů státní báňské správy, včetně předpisů souvisejících s BOZP v podzemí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provozní, technické a výkresové dokumentace důlních děl a důlně-měřičské dokumentace</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Vyhledat ze zadané dokumentace relevantní údaje potřebné k návrhu technologického vybavení pracoviště</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Na základě vypracované technologické dokumentace zvolit vhodné technologické vybavení pracoviště, včetně odůvodnění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a odůvodnit nasazení uvedeného technologického vybavení pracoviště pro</w:t>
        <w:br w:type="textWrapping"/>
        <w:t>maximální využití ložiska a maximální zajištění BOZP</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Navrhování technologických projektů I. a II. stupně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na počítači technologický projekt I. stupně části plánu otvírky, přípravy a dobývání (uhlí, rudy), včetně příslušných důlně-technických ukazatelů</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Vypracovat na počítači technologickou část v prováděcím projektu (tzv. projektu II. stupně)</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Vypracovat technologickou část v zadaném technologickém postupu pro přípravy nebo dobývání s využitím vypočtených hodnot a získaných údajů</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Zhodnotit již vypracované technologické části předložených technologických postupů příprav a dobývání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důlního díla, 13.6.2026 11:49:34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vybraného důlního pracoviště z hlediska dodržování (pracovní) a technologické kázně, pracovních postupů, bezpečnostních a hygienických předpisů, včetně indikace důlních větrů na pracovištích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Provést rozbor výsledků provedené kontroly dle bodu 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Navrhnout na základě rozboru výsledků provedené kontroly opatření, směřující ke zlepšení pracovní a technologické kázně a dodržování bezpečnostních a hygienických předpisů</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důlně-technických podkladů pro jiné projektové organizace a odborné útvary organizace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které odborné úseky zajišťují potřebné údaje pro zpracování technologické dokumentace pro otvírky, přípravy, dobývání a likvidace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postup při výběru optimální varianty navrženého plánu otvírky, přípravy, dobývání a likvidace na příkladu dle zadání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Připravit důlně-technické podklady pro externí projektové organizace dle zadání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Vedení technické a provozní dokumentace</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Doplnit a upravit předloženou technologickou dokumentaci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Popsat a předvést používání technologické, technické a výkresové dokumentace dané organizace (provozu)</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32"/>
        <w:framePr w:w="10710" w:h="248" w:hRule="exact" w:wrap="none" w:vAnchor="page" w:hAnchor="margin" w:x="28" w:y="10654"/>
        <w:rPr>
          <w:rStyle w:val="C23"/>
          <w:rtl w:val="0"/>
        </w:rPr>
      </w:pPr>
      <w:r>
        <w:rPr>
          <w:rStyle w:val="C23"/>
          <w:rtl w:val="0"/>
        </w:rPr>
        <w:t>Je třeba splnit obě kritéria.</w:t>
      </w:r>
    </w:p>
    <w:p>
      <w:pPr>
        <w:pStyle w:val="P23"/>
        <w:framePr w:w="10710" w:h="340" w:hRule="exact" w:wrap="none" w:vAnchor="page" w:hAnchor="margin" w:x="28" w:y="11090"/>
        <w:rPr>
          <w:rStyle w:val="C18"/>
          <w:rtl w:val="0"/>
        </w:rPr>
      </w:pPr>
      <w:r>
        <w:rPr>
          <w:rStyle w:val="C18"/>
          <w:rtl w:val="0"/>
        </w:rPr>
        <w:t>Vykonávání kontrolních činností v hlubinných dolech</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607" w:hRule="exact" w:wrap="none" w:vAnchor="page" w:hAnchor="margin" w:x="45" w:y="11905"/>
        <w:rPr>
          <w:rStyle w:val="C3"/>
          <w:rtl w:val="0"/>
        </w:rPr>
      </w:pPr>
    </w:p>
    <w:p>
      <w:pPr>
        <w:pStyle w:val="P13"/>
        <w:framePr w:w="6658" w:h="480" w:hRule="exact" w:wrap="none" w:vAnchor="page" w:hAnchor="margin" w:x="71" w:y="11961"/>
        <w:rPr>
          <w:rStyle w:val="C11"/>
          <w:rtl w:val="0"/>
        </w:rPr>
      </w:pPr>
      <w:r>
        <w:rPr>
          <w:rStyle w:val="C11"/>
          <w:rtl w:val="0"/>
        </w:rPr>
        <w:t>a) Prokázat znalost čtení technologické dokumentace při kontrolní činnosti a aplikovat ji v provozu</w:t>
      </w:r>
    </w:p>
    <w:p>
      <w:pPr>
        <w:pStyle w:val="P28"/>
        <w:framePr w:w="3921" w:h="607" w:hRule="exact" w:wrap="none" w:vAnchor="page" w:hAnchor="margin" w:x="6800" w:y="11905"/>
        <w:rPr>
          <w:rStyle w:val="C3"/>
          <w:rtl w:val="0"/>
        </w:rPr>
      </w:pPr>
    </w:p>
    <w:p>
      <w:pPr>
        <w:pStyle w:val="P29"/>
        <w:framePr w:w="3839" w:h="480" w:hRule="exact" w:wrap="none" w:vAnchor="page" w:hAnchor="margin" w:x="6856" w:y="11961"/>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b) Provést kontrolu na důlních a podzemních pracovištích dle zadání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důlního díla, 13.6.2026 11:49:34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http://katalog.nsp.cz/karta_p.aspx?id_jp=102449&amp;kod_sm1=27).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důlního díla, 13.6.2026 11:49:34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978"/>
        <w:rPr>
          <w:rStyle w:val="C3"/>
          <w:rtl w:val="0"/>
        </w:rPr>
      </w:pPr>
    </w:p>
    <w:p>
      <w:pPr>
        <w:pStyle w:val="P35"/>
        <w:framePr w:w="10710" w:h="340" w:hRule="exact" w:wrap="none" w:vAnchor="page" w:hAnchor="margin" w:x="28" w:y="10978"/>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a výkresová dokumentace, PC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prostory (provozy), kde bude možné ověřit znalosti a dovednosti uchazeče</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Technolog/technoložka důlního díla, 13.6.2026 11:49:34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Technolog/technoložka důlního díla, 13.6.2026 11:49:34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pStyle w:val="P21"/>
        <w:framePr w:w="7654" w:h="331" w:hRule="exact" w:wrap="none" w:vAnchor="page" w:hAnchor="margin" w:x="28" w:y="15940"/>
        <w:rPr>
          <w:rStyle w:val="C16"/>
          <w:rtl w:val="0"/>
        </w:rPr>
      </w:pPr>
      <w:r>
        <w:rPr>
          <w:rStyle w:val="C16"/>
          <w:rtl w:val="0"/>
        </w:rPr>
        <w:t>Technolog/technoložka důlního díla, 13.6.2026 11:49:34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0F25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3AE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