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55502" Type="http://schemas.openxmlformats.org/officeDocument/2006/relationships/officeDocument" Target="/word/document.xml" /><Relationship Id="coreR73255502" Type="http://schemas.openxmlformats.org/package/2006/relationships/metadata/core-properties" Target="/docProps/core.xml" /><Relationship Id="customR732555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karotážních přístrojů (kód: 21-055-M)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karotáže a perforace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30.4.2026 17:39:41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Geotechnika (kód: 21-42-M/01)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Servisní technik/technička karotážních přístrojů (kód: 21-055-M)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karotáže a perforace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technik/technička karotážních přístrojů, 30.4.2026 17:39:41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