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DDEAF2" Type="http://schemas.openxmlformats.org/officeDocument/2006/relationships/officeDocument" Target="/word/document.xml" /><Relationship Id="coreR67DDEAF2" Type="http://schemas.openxmlformats.org/package/2006/relationships/metadata/core-properties" Target="/docProps/core.xml" /><Relationship Id="customR67DDEA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mistr / polygrafická technička mistrová (kód: 34-050-M)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mistr / polygrafická technička mistrová,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Polygrafie (kód: 34-41-M/01)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Polygrafický technik (kód: 34-99-M/03)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Polygrafický technik mistr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mistr / polygrafická technička mistrová,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