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5205A5" Type="http://schemas.openxmlformats.org/officeDocument/2006/relationships/officeDocument" Target="/word/document.xml" /><Relationship Id="coreR455205A5" Type="http://schemas.openxmlformats.org/package/2006/relationships/metadata/core-properties" Target="/docProps/core.xml" /><Relationship Id="customR455205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pro prodej jízdních kol (kód: 23-116-H)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jízdních kol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pro prodej jízdních kol,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Mechanik jízdních kol (kód: 23-99-H/21)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Mechanik/mechanička elektrokol (kód: 23-115-H)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Mechanik/mechanička pro prodej jízdních kol (kód: 23-116-H)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Mechanik/mechanička výroby jízdních kol (kód: 23-117-H)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Mechanik jízdních kol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pro prodej jízdních kol,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