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D6C09" Type="http://schemas.openxmlformats.org/officeDocument/2006/relationships/officeDocument" Target="/word/document.xml" /><Relationship Id="coreR41ED6C09" Type="http://schemas.openxmlformats.org/package/2006/relationships/metadata/core-properties" Target="/docProps/core.xml" /><Relationship Id="customR41ED6C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elektrokol (kód: 23-115-H)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 a elektrokol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typů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typů pohonů elektrokol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baterií elektrokol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snímačů elektrokol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řídící jednotky elektrokola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Montáž  elektropohonu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kabeláže elektropohonu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Servis mechanických komponentů elektrokola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Servis elektropohonu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Mechanik elektrokol, 14.6.2026 23:21:51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 a elektrokol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zákonné vybavení jízdního kola předepsané pro jízdu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zákonné výkonové parametry a podmínky pro provoz elektrokola podle ČSN EN 15 194</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Charakterizovat záruční podmínky baterie a celého elektrokola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 základních zákonných hygienických, bezpečnostních a požárních předpisech pro provozování servisu jízdních kol a elektrokol</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způsob nakládání s druhotným a nebezpečným odpadem, specifikovat likvidaci elektrobaterií jízdních kol</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Charakterizovat význam ,,prohlášení o shodě", kdo ho vydává a na základě čeho, označování štítky</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Charakteristika typů jízdních kol</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a) Charakterizovat jednotlivé typy jízdních kol</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b) Popsat konstrukci a vybavení městského jízdního kola</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c) Popsat konstrukci a vybavení jízdního kola trekking</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Ústní ověření</w:t>
      </w:r>
    </w:p>
    <w:p>
      <w:pPr>
        <w:pStyle w:val="P16"/>
        <w:framePr w:w="6710" w:h="376" w:hRule="exact" w:wrap="none" w:vAnchor="page" w:hAnchor="margin" w:x="45" w:y="10645"/>
        <w:rPr>
          <w:rStyle w:val="C3"/>
          <w:rtl w:val="0"/>
        </w:rPr>
      </w:pPr>
    </w:p>
    <w:p>
      <w:pPr>
        <w:pStyle w:val="P17"/>
        <w:framePr w:w="6658" w:h="249" w:hRule="exact" w:wrap="none" w:vAnchor="page" w:hAnchor="margin" w:x="71" w:y="10701"/>
        <w:rPr>
          <w:rStyle w:val="C13"/>
          <w:rtl w:val="0"/>
        </w:rPr>
      </w:pPr>
      <w:r>
        <w:rPr>
          <w:rStyle w:val="C13"/>
          <w:rtl w:val="0"/>
        </w:rPr>
        <w:t>d) Popsat konstrukci a vybavení celoodpruženého horského kola</w:t>
      </w:r>
    </w:p>
    <w:p>
      <w:pPr>
        <w:pStyle w:val="P30"/>
        <w:framePr w:w="3921" w:h="376" w:hRule="exact" w:wrap="none" w:vAnchor="page" w:hAnchor="margin" w:x="6800" w:y="10645"/>
        <w:rPr>
          <w:rStyle w:val="C3"/>
          <w:rtl w:val="0"/>
        </w:rPr>
      </w:pPr>
    </w:p>
    <w:p>
      <w:pPr>
        <w:pStyle w:val="P31"/>
        <w:framePr w:w="3839" w:h="249" w:hRule="exact" w:wrap="none" w:vAnchor="page" w:hAnchor="margin" w:x="6856" w:y="10701"/>
        <w:rPr>
          <w:rStyle w:val="C22"/>
          <w:rtl w:val="0"/>
        </w:rPr>
      </w:pPr>
      <w:r>
        <w:rPr>
          <w:rStyle w:val="C22"/>
          <w:rtl w:val="0"/>
        </w:rPr>
        <w:t>Ústní ověření</w:t>
      </w:r>
    </w:p>
    <w:p>
      <w:pPr>
        <w:pStyle w:val="P12"/>
        <w:framePr w:w="6710" w:h="376" w:hRule="exact" w:wrap="none" w:vAnchor="page" w:hAnchor="margin" w:x="45" w:y="11021"/>
        <w:rPr>
          <w:rStyle w:val="C3"/>
          <w:rtl w:val="0"/>
        </w:rPr>
      </w:pPr>
    </w:p>
    <w:p>
      <w:pPr>
        <w:pStyle w:val="P13"/>
        <w:framePr w:w="6658" w:h="249" w:hRule="exact" w:wrap="none" w:vAnchor="page" w:hAnchor="margin" w:x="71" w:y="11077"/>
        <w:rPr>
          <w:rStyle w:val="C11"/>
          <w:rtl w:val="0"/>
        </w:rPr>
      </w:pPr>
      <w:r>
        <w:rPr>
          <w:rStyle w:val="C11"/>
          <w:rtl w:val="0"/>
        </w:rPr>
        <w:t>e) Popsat konstrukci a vybavení skládacího jízdního kola</w:t>
      </w:r>
    </w:p>
    <w:p>
      <w:pPr>
        <w:pStyle w:val="P28"/>
        <w:framePr w:w="3921" w:h="376" w:hRule="exact" w:wrap="none" w:vAnchor="page" w:hAnchor="margin" w:x="6800" w:y="11021"/>
        <w:rPr>
          <w:rStyle w:val="C3"/>
          <w:rtl w:val="0"/>
        </w:rPr>
      </w:pPr>
    </w:p>
    <w:p>
      <w:pPr>
        <w:pStyle w:val="P29"/>
        <w:framePr w:w="3839" w:h="249" w:hRule="exact" w:wrap="none" w:vAnchor="page" w:hAnchor="margin" w:x="6856" w:y="11077"/>
        <w:rPr>
          <w:rStyle w:val="C21"/>
          <w:rtl w:val="0"/>
        </w:rPr>
      </w:pPr>
      <w:r>
        <w:rPr>
          <w:rStyle w:val="C21"/>
          <w:rtl w:val="0"/>
        </w:rPr>
        <w:t>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340" w:hRule="exact" w:wrap="none" w:vAnchor="page" w:hAnchor="margin" w:x="28" w:y="11946"/>
        <w:rPr>
          <w:rStyle w:val="C18"/>
          <w:rtl w:val="0"/>
        </w:rPr>
      </w:pPr>
      <w:r>
        <w:rPr>
          <w:rStyle w:val="C18"/>
          <w:rtl w:val="0"/>
        </w:rPr>
        <w:t>Charakteristika elektrických veličin</w:t>
      </w:r>
    </w:p>
    <w:p>
      <w:pPr>
        <w:pStyle w:val="P24"/>
        <w:framePr w:w="6713" w:h="376" w:hRule="exact" w:wrap="none" w:vAnchor="page" w:hAnchor="margin" w:x="45" w:y="12386"/>
        <w:rPr>
          <w:rStyle w:val="C3"/>
          <w:rtl w:val="0"/>
        </w:rPr>
      </w:pPr>
    </w:p>
    <w:p>
      <w:pPr>
        <w:pStyle w:val="P25"/>
        <w:framePr w:w="6661" w:h="249" w:hRule="exact" w:wrap="none" w:vAnchor="page" w:hAnchor="margin" w:x="71" w:y="12457"/>
        <w:rPr>
          <w:rStyle w:val="C19"/>
          <w:rtl w:val="0"/>
        </w:rPr>
      </w:pPr>
      <w:r>
        <w:rPr>
          <w:rStyle w:val="C19"/>
          <w:rtl w:val="0"/>
        </w:rPr>
        <w:t>Kritéria hodnocení</w:t>
      </w:r>
    </w:p>
    <w:p>
      <w:pPr>
        <w:pStyle w:val="P26"/>
        <w:framePr w:w="3918" w:h="376" w:hRule="exact" w:wrap="none" w:vAnchor="page" w:hAnchor="margin" w:x="6803" w:y="12386"/>
        <w:rPr>
          <w:rStyle w:val="C3"/>
          <w:rtl w:val="0"/>
        </w:rPr>
      </w:pPr>
    </w:p>
    <w:p>
      <w:pPr>
        <w:pStyle w:val="P27"/>
        <w:framePr w:w="3836" w:h="249" w:hRule="exact" w:wrap="none" w:vAnchor="page" w:hAnchor="margin" w:x="6859" w:y="12457"/>
        <w:rPr>
          <w:rStyle w:val="C20"/>
          <w:rtl w:val="0"/>
        </w:rPr>
      </w:pPr>
      <w:r>
        <w:rPr>
          <w:rStyle w:val="C20"/>
          <w:rtl w:val="0"/>
        </w:rPr>
        <w:t>Způsoby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 xml:space="preserve">a) Charakterizovat  elektrické jednotky V, W, A, Ah, Wh</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b) Charakterizovat Ohmův zákon</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c) Měřit elektrické veličiny multimetrem</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 xml:space="preserve">d) Charakterizovat  rozsah napětí baterie</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e) Charakterizovat přechodový odpor</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16"/>
        <w:framePr w:w="6710" w:h="376" w:hRule="exact" w:wrap="none" w:vAnchor="page" w:hAnchor="margin" w:x="45" w:y="14643"/>
        <w:rPr>
          <w:rStyle w:val="C3"/>
          <w:rtl w:val="0"/>
        </w:rPr>
      </w:pPr>
    </w:p>
    <w:p>
      <w:pPr>
        <w:pStyle w:val="P17"/>
        <w:framePr w:w="6658" w:h="249" w:hRule="exact" w:wrap="none" w:vAnchor="page" w:hAnchor="margin" w:x="71" w:y="14699"/>
        <w:rPr>
          <w:rStyle w:val="C13"/>
          <w:rtl w:val="0"/>
        </w:rPr>
      </w:pPr>
      <w:r>
        <w:rPr>
          <w:rStyle w:val="C13"/>
          <w:rtl w:val="0"/>
        </w:rPr>
        <w:t>f) Vypočítat kapacitu baterie podle zadání</w:t>
      </w:r>
    </w:p>
    <w:p>
      <w:pPr>
        <w:pStyle w:val="P30"/>
        <w:framePr w:w="3921" w:h="376" w:hRule="exact" w:wrap="none" w:vAnchor="page" w:hAnchor="margin" w:x="6800" w:y="14643"/>
        <w:rPr>
          <w:rStyle w:val="C3"/>
          <w:rtl w:val="0"/>
        </w:rPr>
      </w:pPr>
    </w:p>
    <w:p>
      <w:pPr>
        <w:pStyle w:val="P31"/>
        <w:framePr w:w="3839" w:h="249"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14.6.2026 23:21:51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typů pohonů elektrokol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pohonů podle jejich umístění, jejich efektivitu,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 xml:space="preserve">b) Charakterizovat  typy elektromotorů používaných u elektrokol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 xml:space="preserve">c) Charakterizovat  vliv elektropohonu na zatížení konstrukčních částí podle umístění motoru a baterie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efekt rekuperace u přímých motorů, její výhody a nevýhody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Charakteristika baterií elektrokol</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Charakterizovat možnosti umístění baterie na elektrokole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Charakterizovat rozdíly mezi Li-lon, Li-Pol, Pb a NiMh bateriemi, jejich výhody a nevýhody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Charakterizovat zapojení článků baterie, sériové a paralelní</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 xml:space="preserve">d) Charakterizovat a provést kontrolu napětí  baterie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Charakterizovat a provést kontrolu pojistek</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a 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Charakterizovat a provést kontrolu korektního výstupního napětí nabíječky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g) Charakterizovat bezpečnostní předpisy pro nabíjení, používání, skladování a transportu baterií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h) Charakterizovat význam používání originálních nabíječek, vliv na baterii</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i) Vysvětlit význam samovybíjení,vybíjecího a nabíjecího proudu na kapacitu a životnost článků</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j) Charakterizovat vliv rychlonabíjení a přetěžování na životnost baterie</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k) Charakterizovat definici cyklu, vliv vybalancování článků v baterii</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l) Charakterizovat význam BMS, jeho vliv na bezpečnost a životnost baterie</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Charakteristika snímačů elektrokol</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a) Charakterizovat snímač otáček</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Ústní ověření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b) Charekterizovat torzní snímač síly šlapání (tahu řetězu)</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Ústní ověření</w:t>
      </w:r>
    </w:p>
    <w:p>
      <w:pPr>
        <w:pStyle w:val="P12"/>
        <w:framePr w:w="6710" w:h="376" w:hRule="exact" w:wrap="none" w:vAnchor="page" w:hAnchor="margin" w:x="45" w:y="13855"/>
        <w:rPr>
          <w:rStyle w:val="C3"/>
          <w:rtl w:val="0"/>
        </w:rPr>
      </w:pPr>
    </w:p>
    <w:p>
      <w:pPr>
        <w:pStyle w:val="P13"/>
        <w:framePr w:w="6658" w:h="249" w:hRule="exact" w:wrap="none" w:vAnchor="page" w:hAnchor="margin" w:x="71" w:y="13911"/>
        <w:rPr>
          <w:rStyle w:val="C11"/>
          <w:rtl w:val="0"/>
        </w:rPr>
      </w:pPr>
      <w:r>
        <w:rPr>
          <w:rStyle w:val="C11"/>
          <w:rtl w:val="0"/>
        </w:rPr>
        <w:t>c) Charakterizovat kombinovaný snímač otáček a tahu ve středovém složení</w:t>
      </w:r>
    </w:p>
    <w:p>
      <w:pPr>
        <w:pStyle w:val="P28"/>
        <w:framePr w:w="3921" w:h="376" w:hRule="exact" w:wrap="none" w:vAnchor="page" w:hAnchor="margin" w:x="6800" w:y="13855"/>
        <w:rPr>
          <w:rStyle w:val="C3"/>
          <w:rtl w:val="0"/>
        </w:rPr>
      </w:pPr>
    </w:p>
    <w:p>
      <w:pPr>
        <w:pStyle w:val="P29"/>
        <w:framePr w:w="3839" w:h="249" w:hRule="exact" w:wrap="none" w:vAnchor="page" w:hAnchor="margin" w:x="6856" w:y="13911"/>
        <w:rPr>
          <w:rStyle w:val="C21"/>
          <w:rtl w:val="0"/>
        </w:rPr>
      </w:pPr>
      <w:r>
        <w:rPr>
          <w:rStyle w:val="C21"/>
          <w:rtl w:val="0"/>
        </w:rPr>
        <w:t>Ústní ověření</w:t>
      </w:r>
    </w:p>
    <w:p>
      <w:pPr>
        <w:pStyle w:val="P16"/>
        <w:framePr w:w="6710" w:h="376" w:hRule="exact" w:wrap="none" w:vAnchor="page" w:hAnchor="margin" w:x="45" w:y="14231"/>
        <w:rPr>
          <w:rStyle w:val="C3"/>
          <w:rtl w:val="0"/>
        </w:rPr>
      </w:pPr>
    </w:p>
    <w:p>
      <w:pPr>
        <w:pStyle w:val="P17"/>
        <w:framePr w:w="6658" w:h="249" w:hRule="exact" w:wrap="none" w:vAnchor="page" w:hAnchor="margin" w:x="71" w:y="14287"/>
        <w:rPr>
          <w:rStyle w:val="C13"/>
          <w:rtl w:val="0"/>
        </w:rPr>
      </w:pPr>
      <w:r>
        <w:rPr>
          <w:rStyle w:val="C13"/>
          <w:rtl w:val="0"/>
        </w:rPr>
        <w:t>d) Charakterizovat přímou návaznost snímačů na software řídicí jednotky</w:t>
      </w:r>
    </w:p>
    <w:p>
      <w:pPr>
        <w:pStyle w:val="P30"/>
        <w:framePr w:w="3921" w:h="376" w:hRule="exact" w:wrap="none" w:vAnchor="page" w:hAnchor="margin" w:x="6800" w:y="14231"/>
        <w:rPr>
          <w:rStyle w:val="C3"/>
          <w:rtl w:val="0"/>
        </w:rPr>
      </w:pPr>
    </w:p>
    <w:p>
      <w:pPr>
        <w:pStyle w:val="P31"/>
        <w:framePr w:w="3839" w:h="249" w:hRule="exact" w:wrap="none" w:vAnchor="page" w:hAnchor="margin" w:x="6856" w:y="14287"/>
        <w:rPr>
          <w:rStyle w:val="C22"/>
          <w:rtl w:val="0"/>
        </w:rPr>
      </w:pPr>
      <w:r>
        <w:rPr>
          <w:rStyle w:val="C22"/>
          <w:rtl w:val="0"/>
        </w:rPr>
        <w:t>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14.6.2026 23:21:51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řídící jednotky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prověřit funkci a umístění řídicí jednotky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a zkontrolovat zapojení a funkci konektorů řídicí jednotky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aktualizace software, jeho nastavení, podle možností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a zkontrolovat funkci spínače brzd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 xml:space="preserve">Montáž  elektropohonu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Namontovat komponenty elektropohonu na jízdní kolo podle manuálu výrobce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elektrického zapojení komponentů pohonného systému podle manuálu výrobce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kontrolu nastavení elektropohonu podle manuálu výrobce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kontrolu funkce elektropohonu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Charakteristika kabeláže elektropohonu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Charakterizovat negativní dopad přechodového odporu a oxidace v kontaktech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Charakterizovat možné závady a provést opravu kabelů (propojení, izolace, krimpování konektorů)</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základní dílenské a materiální vybavení pro servis kabeláže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Charakterizovat a prověřit bezpečné umístění a uchycení kabeláže na rámu a jejich ochranu při transportu elektrokol</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Charakterizovat a prověřit zabezpečení kabeláže proti vniknutí vody a mechanickému poškození (záruka)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14.6.2026 23:21:51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Servis mechanických komponentů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význam a intervaly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pracovní postup a výčet úkonů kompletní servisní prohlídky komponentů elektrokola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výměnu pláště zadního kola s elektromotorem v náboji podle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výměnu brzdových gumiček, lanka a bowdenu u přední ráfkové ,,V"brzdy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kontrolu opotřebení řetězu a jeho výměnu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Provést kontrolu opotřebení převodových pastorků a vyměnit kazetu podle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Provést vycentrování zadního kola s výměnou paprsku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Provést výměnu brzdových destiček a brzdového kotouče u hydraulické brzdy</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Popsat způsoby a prostředky k čištění a mazání mechanických komponentů elektrokola</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Charakterizovat základní dílenské vybavení, nářadí a měřicí přístroje pro servis elektrokol</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Ústní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 xml:space="preserve">l) Charakterizovat  kontrolu a seřízení hlavového složení</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Servis elektropohonu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a) Charakterizovat význam a postup pravidelné prohlídky elektropohonu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Charakterizovat diagnostiku závad elektropohonu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Nalézt a odstranit závady elektropohonu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Popsat mytí a čištění součástí elektropohonu, kontaktů a jejich ošetřování</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Ústní ověření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Provést přehrání software, diagnostiku a instalaci ovlačů na PC</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Praktické předvedení</w:t>
      </w:r>
    </w:p>
    <w:p>
      <w:pPr>
        <w:pStyle w:val="P32"/>
        <w:framePr w:w="10710" w:h="248" w:hRule="exact" w:wrap="none" w:vAnchor="page" w:hAnchor="margin" w:x="28" w:y="12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14.6.2026 23:21:51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musí být zaměřené na dodržování technologických postupů montážních a servisních prací, na zručnosti provádění úkonů a celkovou výslednou kvalitu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technické dokumentaci a celkové problematice elektrokol</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znalosti a dodržení technologických postupů - kvalita provedených praktických prací, jejich technologické návaznosti na funkci a bezpečnost elektrokola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praktickým předvedením je třeba přihlížet k orientaci na pracovišti, volbě nářadí a přípravků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přihlížet ke kvalitě provedené práce, časovému hledisku a dodržování bezpečnostních a hygienických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kompetencí: Orientace v základních normách a předpisech v oboru jízdních kol a elektrokol; Charakteristika typů jízdních kol; Charakteristika typů pohonů elektrokol; Charekteristika baterií elektrokol; Charakteristika snímačů elektrokol; Charakteristika řídicí jednotky elektrokola; Charakteristika elektropohonu elektrokola; Charakteristika kabeláže elektropohonu; Servis mechanických komponentů elektrokol; servis elektropohu, předloží autorizovaná osoba uchazeči konkrétní komponenty a součásti jízdních kol, pro písemné a ústní ověřování je možné předložit jejich obrazové předlohy.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elektrokol, 14.6.2026 23:21:51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strojírenském nebo elektro s praxí 5 let na pozici vedoucí výroby nebo mechanik servisu elektrokol, 6 let na pozici vedoucí výroby nebo mechanik servisu jízdních kol.</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strojírenském nebo elektro s praxí 5 let na pozici vedoucí výroby nebo mechanik elektrokol, 5 let na pozici vedoucí výroby nebo servisu jízdních kol. </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 profesní kvalifikace 23-115-H mechanik elektrokol a minimálně 5 let praxe na pozici vedoucí výroby nebo mechanik elektrokol.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žadatel o autorizaci splňovat nejméně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elektrokol, 14.6.2026 23:21:51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Právní předpisy a normy: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15532 Jízdní kola - Terminologie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6692 Značení dílů jízdních kol</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4045 Zvláštní závity pro jízdní kola</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15194 Zákonné podmínky pro provoz elektrokola</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Chemický zákon 350/2011 Sb., ve znění pozdějších předpisů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341/2002 Sb., o schvalování technické způsobilosti a o technických podmínkách provozu vozidel na pozemních komunikacích ve znění pozdějších předpisů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použití a návody pro montáž všech komponentů použitých pro praktické předvedení úkonů dle jednotlivých kritérií konkrétního zadání</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Obrazové předlohy</w:t>
      </w:r>
      <w:r>
        <w:rPr>
          <w:rFonts w:ascii="Arial" w:cs="Arial" w:hAnsi="Arial" w:eastAsia="Arial"/>
          <w:b w:val="0"/>
          <w:i w:val="0"/>
          <w:caps w:val="0"/>
          <w:strike w:val="0"/>
          <w:noProof w:val="0"/>
          <w:vanish w:val="0"/>
          <w:color w:val="auto"/>
          <w:sz w:val="20"/>
          <w:u w:val="none"/>
          <w:shd w:val="clear" w:color="auto" w:fill="auto"/>
          <w:vertAlign w:val="baseline"/>
          <w:lang/>
        </w:rPr>
        <w:t xml:space="preserve"> (mohou být nahrazeny reálnými komponenty): běžných typů elektrokol s umístěním motoru v předním kole, středovém složení a zadním kole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různé modely elektrokol podle umístění baterií, na spodní rámové trubce, na nosiči , na sedlové trubce a integrované včetně nabíječek</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Vzorky kol a komponentů: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elektrokola s umístěním motoru v předním kole, středovém složení a zadním kole. Elektrokola musí obsahovat konstrukční typy kola s nízkým nástupem, s pánským rámem a MTB hardtailovým rámem. Kompletní elektropohon (sada) vhodný pro montáž na běžné jízdní kolo. Kompletní jízdní kolo vhodné pro ukázkovou montáž sady s elektropohonem</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baterií podle jejich umístění na rámu: na spodní rámové trubce, na nosiči, na sedlové trubce a integrované včetně nabíječek</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Ráfek 26 nebo 28", odpovídající plát a duše, zadní náboj s motorem, paprsky, odpovídající počet a délka paprsků včetně niplů pro zapletení zadního kola</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Pláště, duše, pásky a ráfky (běžné typy a rozměry)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akušroubovák,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pro běžný servis a montáž jízdního kola (kónusové, na závitová hlavová složení, na středová složení, centrovací, pedálové, na matice převodníků, na ventilky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 montážní páky na pláště…)</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Pumpička na odpružené vidlice a tlumiče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(sada stahováků na demontáž volnoběžných pastorků, sada stahováků na demontáž kazetových pastorků, nýtovač řetězu vč. 11-speed, kleště na řetězy s rychlospojkou…)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kabelové pásky…)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měrky opotřebení řetězu a pastorku, měrka BCD, měrka délky paprsků, tenzometr na kontrolu napnutí paprsků, měrka centrovací, sada momentových klíčů včetně bitů, vodováha, měrka rámu, centrovací vidlice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multimetr</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Prostředky OOP:</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a čisticí prostředky (rukavice pryžové, jednorázové dílenské utěrky…)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Mechanik elektrokol, 14.6.2026 23:21:51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elektrokol, 14.6.2026 23:21:51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REPRO,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CYCLESTAR, s. r. o.</w:t>
      </w:r>
    </w:p>
    <w:p>
      <w:pPr>
        <w:pStyle w:val="P21"/>
        <w:framePr w:w="7654" w:h="331" w:hRule="exact" w:wrap="none" w:vAnchor="page" w:hAnchor="margin" w:x="28" w:y="15940"/>
        <w:rPr>
          <w:rStyle w:val="C16"/>
          <w:rtl w:val="0"/>
        </w:rPr>
      </w:pPr>
      <w:r>
        <w:rPr>
          <w:rStyle w:val="C16"/>
          <w:rtl w:val="0"/>
        </w:rPr>
        <w:t>Mechanik elektrokol, 14.6.2026 23:21:51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72CA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25EAD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