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E6FEF1" Type="http://schemas.openxmlformats.org/officeDocument/2006/relationships/officeDocument" Target="/word/document.xml" /><Relationship Id="coreR56E6FEF1" Type="http://schemas.openxmlformats.org/package/2006/relationships/metadata/core-properties" Target="/docProps/core.xml" /><Relationship Id="customR56E6FE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Číšník/servírka (kód: 65-008-H)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podávání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Rozlišení základních způsobů obsluhy a akcí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a výzdoba tabulí a prostor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Podávání pokrmů a nápojů jednoduchou obsluhou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zařízení v odbytovém středisku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výčepních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Podávání pokrmů a nápojů složitou obsluhou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míchaných nápojů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Zajištění bezpečnosti hostů, BOZP, PO</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v provozu a při gastronomických akcích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Číšník/servírka, 29.4.2026 1:19:33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Přijmout a evidovat objednávku hosta – přesně a rychle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Předat objednávku úseku výroby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Převzít objednané pokrmy a nápoje ve správném množství a kvalitě</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Praktické předvedení</w:t>
      </w:r>
    </w:p>
    <w:p>
      <w:pPr>
        <w:pStyle w:val="P32"/>
        <w:framePr w:w="10710" w:h="248" w:hRule="exact" w:wrap="none" w:vAnchor="page" w:hAnchor="margin" w:x="28" w:y="9756"/>
        <w:rPr>
          <w:rStyle w:val="C23"/>
          <w:rtl w:val="0"/>
        </w:rPr>
      </w:pPr>
      <w:r>
        <w:rPr>
          <w:rStyle w:val="C23"/>
          <w:rtl w:val="0"/>
        </w:rPr>
        <w:t>Je třeba splnit všechna kritéria.</w:t>
      </w:r>
    </w:p>
    <w:p>
      <w:pPr>
        <w:pStyle w:val="P23"/>
        <w:framePr w:w="10710" w:h="340" w:hRule="exact" w:wrap="none" w:vAnchor="page" w:hAnchor="margin" w:x="28" w:y="10192"/>
        <w:rPr>
          <w:rStyle w:val="C18"/>
          <w:rtl w:val="0"/>
        </w:rPr>
      </w:pPr>
      <w:r>
        <w:rPr>
          <w:rStyle w:val="C18"/>
          <w:rtl w:val="0"/>
        </w:rPr>
        <w:t>Sestavení jídelního lístku a sledu pokrmů</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Sestavit jídelní a nápojový lístek</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 a písemné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Sestavit menu pro danou příležitost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 a písemné ověření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c) Rozlišit jednotlivé druhy nápojů podle jejich charakteristiky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Inkasování plateb od hostů</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Provést vyúčtování s hostem – připravit a předložit účet</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Praktické předvedení</w:t>
      </w:r>
    </w:p>
    <w:p>
      <w:pPr>
        <w:pStyle w:val="P16"/>
        <w:framePr w:w="6710" w:h="607" w:hRule="exact" w:wrap="none" w:vAnchor="page" w:hAnchor="margin" w:x="45" w:y="13877"/>
        <w:rPr>
          <w:rStyle w:val="C3"/>
          <w:rtl w:val="0"/>
        </w:rPr>
      </w:pPr>
    </w:p>
    <w:p>
      <w:pPr>
        <w:pStyle w:val="P17"/>
        <w:framePr w:w="6658" w:h="480" w:hRule="exact" w:wrap="none" w:vAnchor="page" w:hAnchor="margin" w:x="71" w:y="13933"/>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877"/>
        <w:rPr>
          <w:rStyle w:val="C3"/>
          <w:rtl w:val="0"/>
        </w:rPr>
      </w:pPr>
    </w:p>
    <w:p>
      <w:pPr>
        <w:pStyle w:val="P31"/>
        <w:framePr w:w="3839" w:h="480"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483"/>
        <w:rPr>
          <w:rStyle w:val="C3"/>
          <w:rtl w:val="0"/>
        </w:rPr>
      </w:pPr>
    </w:p>
    <w:p>
      <w:pPr>
        <w:pStyle w:val="P13"/>
        <w:framePr w:w="6658" w:h="249" w:hRule="exact" w:wrap="none" w:vAnchor="page" w:hAnchor="margin" w:x="71" w:y="14539"/>
        <w:rPr>
          <w:rStyle w:val="C11"/>
          <w:rtl w:val="0"/>
        </w:rPr>
      </w:pPr>
      <w:r>
        <w:rPr>
          <w:rStyle w:val="C11"/>
          <w:rtl w:val="0"/>
        </w:rPr>
        <w:t>c) Využít zúčtovací techniku</w:t>
      </w:r>
    </w:p>
    <w:p>
      <w:pPr>
        <w:pStyle w:val="P28"/>
        <w:framePr w:w="3921" w:h="376" w:hRule="exact" w:wrap="none" w:vAnchor="page" w:hAnchor="margin" w:x="6800" w:y="14483"/>
        <w:rPr>
          <w:rStyle w:val="C3"/>
          <w:rtl w:val="0"/>
        </w:rPr>
      </w:pPr>
    </w:p>
    <w:p>
      <w:pPr>
        <w:pStyle w:val="P29"/>
        <w:framePr w:w="3839" w:h="249" w:hRule="exact" w:wrap="none" w:vAnchor="page" w:hAnchor="margin" w:x="6856" w:y="14539"/>
        <w:rPr>
          <w:rStyle w:val="C21"/>
          <w:rtl w:val="0"/>
        </w:rPr>
      </w:pPr>
      <w:r>
        <w:rPr>
          <w:rStyle w:val="C21"/>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29.4.2026 1:19:33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podávání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a kvalitní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Servírovat různé druhy nápojů v souladu s obecně platnými pravidly pro jejich podávání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Ošetřování a skladování nápojů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Skladovat a ošetřovat nápoje podle jejich druhů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Použít adekvátní technologická zařízení při ošetřování a skladování nápojů</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Nakládání s inventářem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Použít inventář v souladu s jeho určením</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Zkontrolovat, převzít (vydat) požadovaný inventář</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Zabezpečit a uskladnit inventář po ukončení provozu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Ošetřovat a udržovat inventář</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potraviny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Zhotovit doklad o příjmu a výdeji zboží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Písemné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Zkontrolovat, převzít a vydat požadované zboží</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Skladovat a ošetřovat potravinářské suroviny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Rozlišení základních způsobů obsluhy a akcí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rozdíly mezi jednotlivými způsoby obsluhy (restaurační, kavárenský, slavnostní)</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607" w:hRule="exact" w:wrap="none" w:vAnchor="page" w:hAnchor="margin" w:x="45" w:y="14763"/>
        <w:rPr>
          <w:rStyle w:val="C3"/>
          <w:rtl w:val="0"/>
        </w:rPr>
      </w:pPr>
    </w:p>
    <w:p>
      <w:pPr>
        <w:pStyle w:val="P17"/>
        <w:framePr w:w="6658" w:h="480" w:hRule="exact" w:wrap="none" w:vAnchor="page" w:hAnchor="margin" w:x="71" w:y="14819"/>
        <w:rPr>
          <w:rStyle w:val="C13"/>
          <w:rtl w:val="0"/>
        </w:rPr>
      </w:pPr>
      <w:r>
        <w:rPr>
          <w:rStyle w:val="C13"/>
          <w:rtl w:val="0"/>
        </w:rPr>
        <w:t>b) Popsat druhy a základní členění gastronomických akcí (recepce, galavečeře, cocktail, brunch, raut atd.)</w:t>
      </w:r>
    </w:p>
    <w:p>
      <w:pPr>
        <w:pStyle w:val="P30"/>
        <w:framePr w:w="3921" w:h="607" w:hRule="exact" w:wrap="none" w:vAnchor="page" w:hAnchor="margin" w:x="6800" w:y="14763"/>
        <w:rPr>
          <w:rStyle w:val="C3"/>
          <w:rtl w:val="0"/>
        </w:rPr>
      </w:pPr>
    </w:p>
    <w:p>
      <w:pPr>
        <w:pStyle w:val="P31"/>
        <w:framePr w:w="3839" w:h="480" w:hRule="exact" w:wrap="none" w:vAnchor="page" w:hAnchor="margin" w:x="6856" w:y="14819"/>
        <w:rPr>
          <w:rStyle w:val="C22"/>
          <w:rtl w:val="0"/>
        </w:rPr>
      </w:pPr>
      <w:r>
        <w:rPr>
          <w:rStyle w:val="C22"/>
          <w:rtl w:val="0"/>
        </w:rPr>
        <w:t>Ústní ověření</w:t>
      </w:r>
    </w:p>
    <w:p>
      <w:pPr>
        <w:pStyle w:val="P32"/>
        <w:framePr w:w="10710" w:h="248" w:hRule="exact" w:wrap="none" w:vAnchor="page" w:hAnchor="margin" w:x="28" w:y="154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Číšník/servírka, 29.4.2026 1:19:33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výzdoba tabulí a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dispoziční řešení a výzdobu podle charakteru příležitosti a způsobu obsluhy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Realizovat esteticky a nápaditě výzdobu prostor a tabulí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tabuli pro slavnostní stolování podle zadání s využitím příslušného inventáře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Podávání pokrmů a nápojů jednoduchou obsluhou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Obsluhovat hosty v souladu s pravidly techniky obsluhy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Použít vhodný inventář v souladu s jeho určením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Komunikovat profesionálně s hostem (i v cizím jazyce)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Použít vhodná technologická zařízení pro konkrétní činnosti při obsluze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Obsluha zařízení v odbytovém středisku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Připravit technologická zařízení k provozu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Použít vhodná technologická zařízení pro konkrétní činnosti při obsluze</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Obsluhovat technologická zařízení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Zabezpečit technologická zařízení po ukončení provozu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Obsluha výčepních zařízení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Ošetřit výčepní zařízení v souladu s hygienickými a technologickými normami</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Obsluhovat výčepní zařízení a čepovat pivo</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Číšník/servírka, 29.4.2026 1:19:33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složitou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menu pro slavnostní příležitost podle gastronomických pravidel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pracoviště pro složitou obsluhu, používat vhodný inventář</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Provádět servis pokrmů a nápojů formou složité obsluhy, dohotovování pokrmů před hostem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obsluhu při slavnostních příležitostech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Komunikovat s hostem (i v cizím jazyce) a dodržovat profesní etiku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vhodná technologická zařízení pro konkrétní činnosti při obsluze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Výroba míchaných nápojů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Charakterizovat přípravu míchaných nápojů, používané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nebo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vhodné suroviny v požadovaném množství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míchané nápoje podle receptury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Použít adekvátní technologická zařízení a inventář</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Zajištění bezpečnosti hostů, BOZP, PO</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Dodržovat pravidla BOZP</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Dodržovat pravidla požární ochrany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Organizování práce v provozu a při gastronomických akcích</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Připravit pracoviště na provoz nebo na gastronomickou akci</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Převzít úkoly podle pracovních plánů</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Dodržet posloupnost prací a časový harmonogram</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607" w:hRule="exact" w:wrap="none" w:vAnchor="page" w:hAnchor="margin" w:x="45" w:y="13544"/>
        <w:rPr>
          <w:rStyle w:val="C3"/>
          <w:rtl w:val="0"/>
        </w:rPr>
      </w:pPr>
    </w:p>
    <w:p>
      <w:pPr>
        <w:pStyle w:val="P17"/>
        <w:framePr w:w="6658" w:h="480" w:hRule="exact" w:wrap="none" w:vAnchor="page" w:hAnchor="margin" w:x="71" w:y="13600"/>
        <w:rPr>
          <w:rStyle w:val="C13"/>
          <w:rtl w:val="0"/>
        </w:rPr>
      </w:pPr>
      <w:r>
        <w:rPr>
          <w:rStyle w:val="C13"/>
          <w:rtl w:val="0"/>
        </w:rPr>
        <w:t>d) Zajistit zabezpečení inventáře po ukončení provozu nebo gastronomické akce</w:t>
      </w:r>
    </w:p>
    <w:p>
      <w:pPr>
        <w:pStyle w:val="P30"/>
        <w:framePr w:w="3921" w:h="607" w:hRule="exact" w:wrap="none" w:vAnchor="page" w:hAnchor="margin" w:x="6800" w:y="13544"/>
        <w:rPr>
          <w:rStyle w:val="C3"/>
          <w:rtl w:val="0"/>
        </w:rPr>
      </w:pPr>
    </w:p>
    <w:p>
      <w:pPr>
        <w:pStyle w:val="P31"/>
        <w:framePr w:w="3839" w:h="480"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4151"/>
        <w:rPr>
          <w:rStyle w:val="C3"/>
          <w:rtl w:val="0"/>
        </w:rPr>
      </w:pPr>
    </w:p>
    <w:p>
      <w:pPr>
        <w:pStyle w:val="P13"/>
        <w:framePr w:w="6658" w:h="480" w:hRule="exact" w:wrap="none" w:vAnchor="page" w:hAnchor="margin" w:x="71" w:y="14207"/>
        <w:rPr>
          <w:rStyle w:val="C11"/>
          <w:rtl w:val="0"/>
        </w:rPr>
      </w:pPr>
      <w:r>
        <w:rPr>
          <w:rStyle w:val="C11"/>
          <w:rtl w:val="0"/>
        </w:rPr>
        <w:t>e) Provést úklid pracoviště v souladu s hygienickými předpisy po ukončení provozu nebo gastronomické akce</w:t>
      </w:r>
    </w:p>
    <w:p>
      <w:pPr>
        <w:pStyle w:val="P28"/>
        <w:framePr w:w="3921" w:h="607" w:hRule="exact" w:wrap="none" w:vAnchor="page" w:hAnchor="margin" w:x="6800" w:y="14151"/>
        <w:rPr>
          <w:rStyle w:val="C3"/>
          <w:rtl w:val="0"/>
        </w:rPr>
      </w:pPr>
    </w:p>
    <w:p>
      <w:pPr>
        <w:pStyle w:val="P29"/>
        <w:framePr w:w="3839" w:h="480" w:hRule="exact" w:wrap="none" w:vAnchor="page" w:hAnchor="margin" w:x="6856" w:y="14207"/>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29.4.2026 1:19:33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29.4.2026 1:19:33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provedeno v gastronomickém středisku při simulovaných nebo reálných akcích. Může se jednat o obsluhu při slavnostních příležitostech – banketech, koktejlech, rautech a dalších společenských příležitostech.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dodržování pravidel obsluhy, ke kvalitě komunikace s hostem i k časovému hledisku. Praktické předvedení činností uchazeč doplní slovním vysvětlením. Bude provedena kontrola kvality vykonané práce.</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80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Číšník/servírka, 29.4.2026 1:19:33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65-008-H Číšník/servírka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82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Restaurační prostory</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pokrmy podle zadání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keepNext w:val="0"/>
        <w:keepLines w:val="0"/>
        <w:framePr w:w="10766" w:h="34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Číšník/servírka, 29.4.2026 1:19:33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100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Číšník/servírka, 29.4.2026 1:19:33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Číšník/servírka, 29.4.2026 1:19:33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8D45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C70D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6900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