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CCADEE" Type="http://schemas.openxmlformats.org/officeDocument/2006/relationships/officeDocument" Target="/word/document.xml" /><Relationship Id="coreR7CCCADEE" Type="http://schemas.openxmlformats.org/package/2006/relationships/metadata/core-properties" Target="/docProps/core.xml" /><Relationship Id="customR7CCCAD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sladkovodních druzích ryb a kvalitě rybího masa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souvisejících s opracováním vstupní suroviny až po zpracování finálních produktů zpracovny ryb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zpracování tržních ryb až do podoby finálního produktu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jednotlivých metodách konzervování rybího masa a výrobků z ryb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ryb v jednotlivých úsecích zpracovatelské linky ve zpracovně ryb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Balení a skladování finálních produktů zpracovny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Asanace a dezinfekce zpracovatelského provozu ryb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zpracovny, zajišťování optimální hygieny provozu zpracovny ryb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právních normách upravujících oblast zpracování ryb ve zpracovnách ryb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"https://www.nsp.cz/jednotka-prace/rybarsky-technik"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https://www.nsp.cz/jednotka-prace/rybarsky-technik#zdravotni-zpusobilost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má za cíl posoudit komplexní přístup uchazeče k řešení zadaných úkolů ve zpracovně ryb od přijetí vstupní suroviny, přes zpracování ryb do podoby hotových výrobků až po konzervaci, skladování a distribuci produktů zpracovny. Důraz je kladen na znalosti anatomie ryb a zvládnutí manuálních dovedností při jejich zpracování, při respektování zásad šetrné manipulace s živými rybami ve smyslu ustanovení zákona na ochranu zvířat proti týrání č. 246/1992 Sb., ve znění pozdějších předpisů. Důraz je kladen na zvládnutí obsluhy strojního vybavení zpracovny při jednotlivých fázích technologického procesu zpracování ryb.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uchazeče je rovněž posuzováno dodržování pravidel osobní hygieny, používání předepsaných ochranných prostředků a pomůcek a vyžadována je znalost pravidel hygieny potravinářského provozu. Je vyžadováno dodržování pravidel ochrany zdraví a bezpečnosti při práci a obsluze zařízení zpracovny ryb.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zkoušky týkající se anatomie ryb, posouzení senzorických vlastností vstupní suroviny a některé teoretické části je možné zkoušet v odborné biologické učebně (laboratoři) vybavené příslušnými pomůckami. Hlavní část zkoušky pak proběhne ve zpracovně ryb, která disponuje kompletní technologickou linkou na zpracování ryb. V případě, že celá zkouška proběhne ve zpracovně ryb, je nutné pro její část zaměřenou na anatomii ryb a posouzení senzorických vlastností vstupní suroviny vyčlenit ve zpracovně odpovídající prostor a vybavení pomůckami.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