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E2C96" Type="http://schemas.openxmlformats.org/officeDocument/2006/relationships/officeDocument" Target="/word/document.xml" /><Relationship Id="coreR392E2C96" Type="http://schemas.openxmlformats.org/package/2006/relationships/metadata/core-properties" Target="/docProps/core.xml" /><Relationship Id="customR392E2C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 rybářská technička pro intenzivní chov ryb (kód: 41-119-M)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vlastností druhů ryb vhodných pro intenzivní chovy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reprodukce generačních ryb a získávání váčkového plůdku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chovu ryb v intenzivních chovech od plůdku až po tržní ryby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ryb v podmínkách intenzivních chovů s kontrolovanými podmínkami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Monitorování kvality vody v průběhu intenzivního chovu ryb a provádění opatření k docílení optimalizace chovného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zoohygienických zásahů a preventivních opatření v intenzivních chovech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finalizace produkce tržních ryb a jejich distribuce odběratelům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 rybářská technička pro intenzivní chov ryb, 13.6.2026 7:02:57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vlastností druhů ryb vhodných pro intenzivní chovy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vlastnosti, morfologické a anatomické znaky předložených ryb a uvést jejich fyziologické požadavky na podmínky při chovu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reprodukční charakteristiky zadaných druhů ryb chovaných v intenzivních chovech s kontrolovanými podmínkami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potravní nároky a standardní růstové schopnosti zadaných druhů ryb chovaných v intenzivních chovech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Zajišťování reprodukce generačních ryb a získávání váčkového plůdku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typy líhňařských přístrojů pro inkubaci jiker</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anestézii generačních ryb, jejich označení mikročipovými značkami, zanést údaje do databázové evidence v PC</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Zajistit přípravu látek pro hormonální stimulaci výtěru a provést jejich aplikaci generačním rybám, včetně stanovení dávky dle druhu a pohlaví ryb</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přechovávání váčkového plůdku a počáteční odchov larválních stádií</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Zajišťování chovu ryb v intenzivních chovech od plůdku až po tržní ryby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Stanovit vhodné obsádky ryb dle zadaných parametrů - druhu a velikosti ryb, typu odchovných nádrží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Provést kontrolu růstu ryb a stanovit aktuální biomasu ryb v nádrži</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c) Provést odlov ryb (minimálně 10 ks) a jejich velikostní třídění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Krmení ryb v podmínkách intenzivních chovů s kontrolovanými podmínkami prostředí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Popsat složky potravy ryb, používaná krmiva a jejich vlastnosti</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b) Stanovit krmnou dávku dle zadaných parametrů chovu - druhu, kategorie ryb a aktuálních podmínek při chovu</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Upravit krmnou dávku dle kontroly růstu a aktuální biomasy ryb</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13.6.2026 7:02:57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kvality vody v průběhu intenzivního chovu ryb a provádění opatření k docílení optimalizace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na hlavní fyzikální a chemické vlastnosti vody důležité v intenzivních chovech ryb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stanovení obsahu rozpuštěného kyslíku, teploty vody, pH a amoniaku v odchovném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průběh a jednotlivé fáze nitrifikace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možnosti úpravy kvality vody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Popsat a uvést funkci mechanických a biologických filtrů, UV lamp, možnosti aerace a oxygenace, případně další možnosti ovlivnění kvality chovného prostředí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zadané asanační opatření - vyčištění nádrží a jejich dezinfekce před dalším chovným cyklem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Navrhování zoohygienických zásahů a preventivních opatření v intenzivních chovech ryb</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Posoudit zdravotní a výživný stav živých ryb při kontrolním odlovu, popsat reflexy ryb</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Navrhnout zoohygienické zásahy podle aktuálního stavu rybích obsádek a preventivní opatření k zajištění pohody chovu ryb</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Provést pitvu předložené ryby, určit jednotlivé tělní orgány, zjistit přítomnost ekto a endoparazitů</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Uvést možná onemocnění ryb v intenzivních chovech</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Navrhnout léčebnou koupel dle zadaného onemocnění</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3"/>
        <w:framePr w:w="10710" w:h="340" w:hRule="exact" w:wrap="none" w:vAnchor="page" w:hAnchor="margin" w:x="28" w:y="11068"/>
        <w:rPr>
          <w:rStyle w:val="C18"/>
          <w:rtl w:val="0"/>
        </w:rPr>
      </w:pPr>
      <w:r>
        <w:rPr>
          <w:rStyle w:val="C18"/>
          <w:rtl w:val="0"/>
        </w:rPr>
        <w:t>Charakteristika finalizace produkce tržních ryb a jejich distribuce odběratelům</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a) Uvést požadavky na hmotnost a jakost tržních ryb dle druhů chovaných v intenzivních chovech</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b) Popsat způsoby výlovu tržních ryb dle typu odchovného zařízení</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Ústní ověření</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c) Uvést způsoby přepravy tržních ryb k odběratelům</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d) Uvést zásady manipulace s tržními rybami při jejich výlovu, třídění a přepravě</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Ústní ověření</w:t>
      </w:r>
    </w:p>
    <w:p>
      <w:pPr>
        <w:pStyle w:val="P32"/>
        <w:framePr w:w="10710" w:h="248" w:hRule="exact" w:wrap="none" w:vAnchor="page" w:hAnchor="margin" w:x="28" w:y="13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13.6.2026 7:02:57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práce při činnostech v intenzivních chovech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potřebu generačních ryb, nářadí a dalších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zásady ochrany zdraví, bezpečnosti při práci a používání ochranných prostředků v rybářské výrobě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zpracování prvotních dokladů pro mzdové účetnictví podniku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Uvést zásady ochrany zdraví, bezpečnosti práce a používání osobních ochranných prostředků v rybářské výrobě, dodržovat je a kontrolovat jejich dodržování</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Popsat první pomoc při náhlém úrazu nebo ohrožení zdraví</w:t>
      </w:r>
    </w:p>
    <w:p>
      <w:pPr>
        <w:pStyle w:val="P30"/>
        <w:framePr w:w="3921" w:h="376" w:hRule="exact" w:wrap="none" w:vAnchor="page" w:hAnchor="margin" w:x="6800" w:y="7964"/>
        <w:rPr>
          <w:rStyle w:val="C3"/>
          <w:rtl w:val="0"/>
        </w:rPr>
      </w:pPr>
    </w:p>
    <w:p>
      <w:pPr>
        <w:pStyle w:val="P31"/>
        <w:framePr w:w="3839" w:h="249" w:hRule="exact" w:wrap="none" w:vAnchor="page" w:hAnchor="margin" w:x="6856" w:y="8020"/>
        <w:rPr>
          <w:rStyle w:val="C22"/>
          <w:rtl w:val="0"/>
        </w:rPr>
      </w:pPr>
      <w:r>
        <w:rPr>
          <w:rStyle w:val="C22"/>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13.6.2026 7:02:57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"https://nsp.cz/jednotka-prace/rybarsky-technik"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https://nsp.cz/jednotka-prace/rybarsky-technik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technologických postupů při chovu ryb v intenzivních chovech, a to jak ve faremních chovech lososovitých ryb, tak v recirkulačních zařízeních s kontrolovanými podmínkami chovného prostředí. Je posuzována samostatnost uchazeče, zejména při praktickém ověřování odborné způsobilosti.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a nakládání s vodami.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b) a c) zadá zkoušející 3 druhy z uvedených: 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f) bude provedeno mechanické odstranění kalu a nárostů ze stěn odchovné nádrže, dezinfekce Savem, vápenným mlékem nebo jiným obdobným prostředkem.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Navrhování zoohygienických zásahů a preventivních opatření v intenzivních chovech ryb </w:t>
      </w:r>
      <w:r>
        <w:rPr>
          <w:rFonts w:ascii="Arial" w:cs="Arial" w:hAnsi="Arial" w:eastAsia="Arial"/>
          <w:b w:val="0"/>
          <w:i w:val="0"/>
          <w:caps w:val="0"/>
          <w:strike w:val="0"/>
          <w:noProof w:val="0"/>
          <w:vanish w:val="0"/>
          <w:color w:val="auto"/>
          <w:sz w:val="20"/>
          <w:u w:val="none"/>
          <w:shd w:val="clear" w:color="auto" w:fill="auto"/>
          <w:vertAlign w:val="baseline"/>
          <w:lang/>
        </w:rPr>
        <w:t>bude zkoušející provádět posouzení zdravotního stavu živé ryby a následně provádět pitvu ryby, a to jednoho kusu z druhů chovaných v intenzivní akvakultuře.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bude zkoušejícím při zadání upřesněno, zda se jedná o onemocnění virového nebo bakteriálního původu, nebo zda půjde o napadení plísněmi, endoparazity nebo ektoparazity.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finalizace produkce tržních ryb a jejich distribuce odběratelům</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zkoušející zadá uchazeči 3 druhy z uvedených</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Rybářský technik / rybářská technička pro intenzivní chov ryb, 13.6.2026 7:02:57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 rybářská technička pro intenzivní chov ryb, 13.6.2026 7:02:57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•Recirkulační systém pro chov ryb s rybí líhní nebo pstruží farma s líhní nebo rybí líheň a rybí farma s intenzivním chovem ryb</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•Živé ryby chované v intenzivních chovech - minimálně 3 druhy z uvedených: pstruh duhový, siven americký, sumec velký, tlamoun nilský (tilápie nilská), keříčkovec jihoafrický, úhoř říční, candát obecný, okoun říční, zástupce jeseterovitých </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•Anestetikum, vanička nebo káď, sítěné nářadí, laboratorní sklo</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aplikaci a skenování mikročipových značek, notebook</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hormonální stimulaci výtěru ryb, pitevní souprava, lupa, mikroskop</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nářadí pro manipulaci s rybami - ohnoutka, váha, keser, sak, vanička, miska</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analýzu chemických vlastností vody a měřicí přístroje</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potřeby k jejich aplikaci</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 rybářská technička pro intenzivní chov ryb, 13.6.2026 7:02:57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 rybářská technička pro intenzivní chov ryb, 13.6.2026 7:02:57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08CD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169E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