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7D854" Type="http://schemas.openxmlformats.org/officeDocument/2006/relationships/officeDocument" Target="/word/document.xml" /><Relationship Id="coreR6A47D854" Type="http://schemas.openxmlformats.org/package/2006/relationships/metadata/core-properties" Target="/docProps/core.xml" /><Relationship Id="customR6A47D8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13.6.2026 13:32:19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tiskacích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výrobní podklady pro tisk zakázky na digitálním tiskacím stroji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3904"/>
        <w:rPr>
          <w:rStyle w:val="C3"/>
          <w:rtl w:val="0"/>
        </w:rPr>
      </w:pPr>
    </w:p>
    <w:p>
      <w:pPr>
        <w:pStyle w:val="P17"/>
        <w:framePr w:w="6658" w:h="1153" w:hRule="exact" w:wrap="none" w:vAnchor="page" w:hAnchor="margin" w:x="71" w:y="3960"/>
        <w:rPr>
          <w:rStyle w:val="C13"/>
          <w:rtl w:val="0"/>
        </w:rPr>
      </w:pPr>
      <w:r>
        <w:rPr>
          <w:rStyle w:val="C13"/>
          <w:rtl w:val="0"/>
        </w:rPr>
        <w:t xml:space="preserve">b) Připravit potiskovaný materiál, inkousty a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pStyle w:val="P30"/>
        <w:framePr w:w="3921" w:h="1280" w:hRule="exact" w:wrap="none" w:vAnchor="page" w:hAnchor="margin" w:x="6800" w:y="3904"/>
        <w:rPr>
          <w:rStyle w:val="C3"/>
          <w:rtl w:val="0"/>
        </w:rPr>
      </w:pPr>
    </w:p>
    <w:p>
      <w:pPr>
        <w:pStyle w:val="P31"/>
        <w:framePr w:w="3839" w:h="1153"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5183"/>
        <w:rPr>
          <w:rStyle w:val="C3"/>
          <w:rtl w:val="0"/>
        </w:rPr>
      </w:pPr>
    </w:p>
    <w:p>
      <w:pPr>
        <w:pStyle w:val="P13"/>
        <w:framePr w:w="6658" w:h="704" w:hRule="exact" w:wrap="none" w:vAnchor="page" w:hAnchor="margin" w:x="71" w:y="5239"/>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w:t>
      </w:r>
    </w:p>
    <w:p>
      <w:pPr>
        <w:pStyle w:val="P28"/>
        <w:framePr w:w="3921" w:h="831" w:hRule="exact" w:wrap="none" w:vAnchor="page" w:hAnchor="margin" w:x="6800" w:y="5183"/>
        <w:rPr>
          <w:rStyle w:val="C3"/>
          <w:rtl w:val="0"/>
        </w:rPr>
      </w:pPr>
    </w:p>
    <w:p>
      <w:pPr>
        <w:pStyle w:val="P29"/>
        <w:framePr w:w="3839" w:h="704" w:hRule="exact" w:wrap="none" w:vAnchor="page" w:hAnchor="margin" w:x="6856" w:y="5239"/>
        <w:rPr>
          <w:rStyle w:val="C21"/>
          <w:rtl w:val="0"/>
        </w:rPr>
      </w:pPr>
      <w:r>
        <w:rPr>
          <w:rStyle w:val="C21"/>
          <w:rtl w:val="0"/>
        </w:rPr>
        <w:t>Praktické předvedení a ústní ověření</w:t>
      </w:r>
    </w:p>
    <w:p>
      <w:pPr>
        <w:pStyle w:val="P16"/>
        <w:framePr w:w="6710" w:h="1728" w:hRule="exact" w:wrap="none" w:vAnchor="page" w:hAnchor="margin" w:x="45" w:y="6014"/>
        <w:rPr>
          <w:rStyle w:val="C3"/>
          <w:rtl w:val="0"/>
        </w:rPr>
      </w:pPr>
    </w:p>
    <w:p>
      <w:pPr>
        <w:pStyle w:val="P17"/>
        <w:framePr w:w="6658" w:h="1601" w:hRule="exact" w:wrap="none" w:vAnchor="page" w:hAnchor="margin" w:x="71" w:y="6070"/>
        <w:rPr>
          <w:rStyle w:val="C13"/>
          <w:rtl w:val="0"/>
        </w:rPr>
      </w:pPr>
      <w:r>
        <w:rPr>
          <w:rStyle w:val="C13"/>
          <w:rtl w:val="0"/>
        </w:rPr>
        <w:t xml:space="preserve">d) Převzít a aplikovat datové soubory do řídicí jednotky digitálního tiskacího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materiálu, principů rastrové a vektorové grafiky) a vhodnosti  jejich použití s ohledem na povahu desénu</w:t>
      </w:r>
    </w:p>
    <w:p>
      <w:pPr>
        <w:pStyle w:val="P30"/>
        <w:framePr w:w="3921" w:h="1728" w:hRule="exact" w:wrap="none" w:vAnchor="page" w:hAnchor="margin" w:x="6800" w:y="6014"/>
        <w:rPr>
          <w:rStyle w:val="C3"/>
          <w:rtl w:val="0"/>
        </w:rPr>
      </w:pPr>
    </w:p>
    <w:p>
      <w:pPr>
        <w:pStyle w:val="P31"/>
        <w:framePr w:w="3839" w:h="1601" w:hRule="exact" w:wrap="none" w:vAnchor="page" w:hAnchor="margin" w:x="6856" w:y="6070"/>
        <w:rPr>
          <w:rStyle w:val="C22"/>
          <w:rtl w:val="0"/>
        </w:rPr>
      </w:pPr>
      <w:r>
        <w:rPr>
          <w:rStyle w:val="C22"/>
          <w:rtl w:val="0"/>
        </w:rPr>
        <w:t>Praktické předvedení a ústní ověření</w:t>
      </w:r>
    </w:p>
    <w:p>
      <w:pPr>
        <w:pStyle w:val="P12"/>
        <w:framePr w:w="6710" w:h="1280" w:hRule="exact" w:wrap="none" w:vAnchor="page" w:hAnchor="margin" w:x="45" w:y="7742"/>
        <w:rPr>
          <w:rStyle w:val="C3"/>
          <w:rtl w:val="0"/>
        </w:rPr>
      </w:pPr>
    </w:p>
    <w:p>
      <w:pPr>
        <w:pStyle w:val="P13"/>
        <w:framePr w:w="6658" w:h="1153" w:hRule="exact" w:wrap="none" w:vAnchor="page" w:hAnchor="margin" w:x="71" w:y="7798"/>
        <w:rPr>
          <w:rStyle w:val="C11"/>
          <w:rtl w:val="0"/>
        </w:rPr>
      </w:pPr>
      <w:r>
        <w:rPr>
          <w:rStyle w:val="C11"/>
          <w:rtl w:val="0"/>
        </w:rPr>
        <w:t xml:space="preserve">e) Provést barevnou kalibraci digitálního tiskacího stroje, popsat základní části a funkce  inkoustového systému stroje, popsat základní rozdělení a parametry tiskacích hlav z hlediska principu (např. piezzo, thermo, wax), vysvětlit význam kalibrace tiskacích hlav, popsat principy stanovení densitické křivky, provést linearizaci a  kontrolu barevnosti základních barev</w:t>
      </w:r>
    </w:p>
    <w:p>
      <w:pPr>
        <w:pStyle w:val="P28"/>
        <w:framePr w:w="3921" w:h="1280" w:hRule="exact" w:wrap="none" w:vAnchor="page" w:hAnchor="margin" w:x="6800" w:y="7742"/>
        <w:rPr>
          <w:rStyle w:val="C3"/>
          <w:rtl w:val="0"/>
        </w:rPr>
      </w:pPr>
    </w:p>
    <w:p>
      <w:pPr>
        <w:pStyle w:val="P29"/>
        <w:framePr w:w="3839" w:h="1153" w:hRule="exact" w:wrap="none" w:vAnchor="page" w:hAnchor="margin" w:x="6856" w:y="7798"/>
        <w:rPr>
          <w:rStyle w:val="C21"/>
          <w:rtl w:val="0"/>
        </w:rPr>
      </w:pPr>
      <w:r>
        <w:rPr>
          <w:rStyle w:val="C21"/>
          <w:rtl w:val="0"/>
        </w:rPr>
        <w:t>Praktické předvedení a ústní ověření</w:t>
      </w:r>
    </w:p>
    <w:p>
      <w:pPr>
        <w:pStyle w:val="P16"/>
        <w:framePr w:w="6710" w:h="607" w:hRule="exact" w:wrap="none" w:vAnchor="page" w:hAnchor="margin" w:x="45" w:y="9022"/>
        <w:rPr>
          <w:rStyle w:val="C3"/>
          <w:rtl w:val="0"/>
        </w:rPr>
      </w:pPr>
    </w:p>
    <w:p>
      <w:pPr>
        <w:pStyle w:val="P17"/>
        <w:framePr w:w="6658" w:h="480" w:hRule="exact" w:wrap="none" w:vAnchor="page" w:hAnchor="margin" w:x="71" w:y="9078"/>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9022"/>
        <w:rPr>
          <w:rStyle w:val="C3"/>
          <w:rtl w:val="0"/>
        </w:rPr>
      </w:pPr>
    </w:p>
    <w:p>
      <w:pPr>
        <w:pStyle w:val="P31"/>
        <w:framePr w:w="3839" w:h="480" w:hRule="exact" w:wrap="none" w:vAnchor="page" w:hAnchor="margin" w:x="6856" w:y="9078"/>
        <w:rPr>
          <w:rStyle w:val="C22"/>
          <w:rtl w:val="0"/>
        </w:rPr>
      </w:pPr>
      <w:r>
        <w:rPr>
          <w:rStyle w:val="C22"/>
          <w:rtl w:val="0"/>
        </w:rPr>
        <w:t>Praktické předvedení</w:t>
      </w:r>
    </w:p>
    <w:p>
      <w:pPr>
        <w:pStyle w:val="P12"/>
        <w:framePr w:w="6710" w:h="607" w:hRule="exact" w:wrap="none" w:vAnchor="page" w:hAnchor="margin" w:x="45" w:y="9629"/>
        <w:rPr>
          <w:rStyle w:val="C3"/>
          <w:rtl w:val="0"/>
        </w:rPr>
      </w:pPr>
    </w:p>
    <w:p>
      <w:pPr>
        <w:pStyle w:val="P13"/>
        <w:framePr w:w="6658" w:h="480" w:hRule="exact" w:wrap="none" w:vAnchor="page" w:hAnchor="margin" w:x="71" w:y="9685"/>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29"/>
        <w:rPr>
          <w:rStyle w:val="C3"/>
          <w:rtl w:val="0"/>
        </w:rPr>
      </w:pPr>
    </w:p>
    <w:p>
      <w:pPr>
        <w:pStyle w:val="P29"/>
        <w:framePr w:w="3839" w:h="480" w:hRule="exact" w:wrap="none" w:vAnchor="page" w:hAnchor="margin" w:x="6856" w:y="9685"/>
        <w:rPr>
          <w:rStyle w:val="C21"/>
          <w:rtl w:val="0"/>
        </w:rPr>
      </w:pPr>
      <w:r>
        <w:rPr>
          <w:rStyle w:val="C21"/>
          <w:rtl w:val="0"/>
        </w:rPr>
        <w:t>Písemné ověření</w:t>
      </w:r>
    </w:p>
    <w:p>
      <w:pPr>
        <w:pStyle w:val="P16"/>
        <w:framePr w:w="6710" w:h="831" w:hRule="exact" w:wrap="none" w:vAnchor="page" w:hAnchor="margin" w:x="45" w:y="10235"/>
        <w:rPr>
          <w:rStyle w:val="C3"/>
          <w:rtl w:val="0"/>
        </w:rPr>
      </w:pPr>
    </w:p>
    <w:p>
      <w:pPr>
        <w:pStyle w:val="P17"/>
        <w:framePr w:w="6658" w:h="704" w:hRule="exact" w:wrap="none" w:vAnchor="page" w:hAnchor="margin" w:x="71" w:y="10291"/>
        <w:rPr>
          <w:rStyle w:val="C13"/>
          <w:rtl w:val="0"/>
        </w:rPr>
      </w:pPr>
      <w:r>
        <w:rPr>
          <w:rStyle w:val="C13"/>
          <w:rtl w:val="0"/>
        </w:rPr>
        <w:t xml:space="preserve">h) Prokázat znalosti  o účelu a principu předúpravy (odstranění nečistot a prostředků nanesených na textilní substrát za účelem jeho lepšího zpracování a dodání vlastností umožňujících digitální tisk)</w:t>
      </w:r>
    </w:p>
    <w:p>
      <w:pPr>
        <w:pStyle w:val="P30"/>
        <w:framePr w:w="3921" w:h="831" w:hRule="exact" w:wrap="none" w:vAnchor="page" w:hAnchor="margin" w:x="6800" w:y="10235"/>
        <w:rPr>
          <w:rStyle w:val="C3"/>
          <w:rtl w:val="0"/>
        </w:rPr>
      </w:pPr>
    </w:p>
    <w:p>
      <w:pPr>
        <w:pStyle w:val="P31"/>
        <w:framePr w:w="3839" w:h="704" w:hRule="exact" w:wrap="none" w:vAnchor="page" w:hAnchor="margin" w:x="6856" w:y="10291"/>
        <w:rPr>
          <w:rStyle w:val="C22"/>
          <w:rtl w:val="0"/>
        </w:rPr>
      </w:pPr>
      <w:r>
        <w:rPr>
          <w:rStyle w:val="C22"/>
          <w:rtl w:val="0"/>
        </w:rPr>
        <w:t>Písemné ověření</w:t>
      </w:r>
    </w:p>
    <w:p>
      <w:pPr>
        <w:pStyle w:val="P12"/>
        <w:framePr w:w="6710" w:h="831" w:hRule="exact" w:wrap="none" w:vAnchor="page" w:hAnchor="margin" w:x="45" w:y="11066"/>
        <w:rPr>
          <w:rStyle w:val="C3"/>
          <w:rtl w:val="0"/>
        </w:rPr>
      </w:pPr>
    </w:p>
    <w:p>
      <w:pPr>
        <w:pStyle w:val="P13"/>
        <w:framePr w:w="6658" w:h="704" w:hRule="exact" w:wrap="none" w:vAnchor="page" w:hAnchor="margin" w:x="71" w:y="11122"/>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materiálu</w:t>
      </w:r>
    </w:p>
    <w:p>
      <w:pPr>
        <w:pStyle w:val="P28"/>
        <w:framePr w:w="3921" w:h="831" w:hRule="exact" w:wrap="none" w:vAnchor="page" w:hAnchor="margin" w:x="6800" w:y="11066"/>
        <w:rPr>
          <w:rStyle w:val="C3"/>
          <w:rtl w:val="0"/>
        </w:rPr>
      </w:pPr>
    </w:p>
    <w:p>
      <w:pPr>
        <w:pStyle w:val="P29"/>
        <w:framePr w:w="3839" w:h="704" w:hRule="exact" w:wrap="none" w:vAnchor="page" w:hAnchor="margin" w:x="6856" w:y="11122"/>
        <w:rPr>
          <w:rStyle w:val="C21"/>
          <w:rtl w:val="0"/>
        </w:rPr>
      </w:pPr>
      <w:r>
        <w:rPr>
          <w:rStyle w:val="C21"/>
          <w:rtl w:val="0"/>
        </w:rPr>
        <w:t>Písemné ověření</w:t>
      </w:r>
    </w:p>
    <w:p>
      <w:pPr>
        <w:pStyle w:val="P16"/>
        <w:framePr w:w="6710" w:h="607" w:hRule="exact" w:wrap="none" w:vAnchor="page" w:hAnchor="margin" w:x="45" w:y="11898"/>
        <w:rPr>
          <w:rStyle w:val="C3"/>
          <w:rtl w:val="0"/>
        </w:rPr>
      </w:pPr>
    </w:p>
    <w:p>
      <w:pPr>
        <w:pStyle w:val="P17"/>
        <w:framePr w:w="6658" w:h="480" w:hRule="exact" w:wrap="none" w:vAnchor="page" w:hAnchor="margin" w:x="71" w:y="1195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1898"/>
        <w:rPr>
          <w:rStyle w:val="C3"/>
          <w:rtl w:val="0"/>
        </w:rPr>
      </w:pPr>
    </w:p>
    <w:p>
      <w:pPr>
        <w:pStyle w:val="P31"/>
        <w:framePr w:w="3839" w:h="480" w:hRule="exact" w:wrap="none" w:vAnchor="page" w:hAnchor="margin" w:x="6856" w:y="11954"/>
        <w:rPr>
          <w:rStyle w:val="C22"/>
          <w:rtl w:val="0"/>
        </w:rPr>
      </w:pPr>
      <w:r>
        <w:rPr>
          <w:rStyle w:val="C22"/>
          <w:rtl w:val="0"/>
        </w:rPr>
        <w:t>Písemné ověření</w:t>
      </w:r>
    </w:p>
    <w:p>
      <w:pPr>
        <w:pStyle w:val="P12"/>
        <w:framePr w:w="6710" w:h="376" w:hRule="exact" w:wrap="none" w:vAnchor="page" w:hAnchor="margin" w:x="45" w:y="12504"/>
        <w:rPr>
          <w:rStyle w:val="C3"/>
          <w:rtl w:val="0"/>
        </w:rPr>
      </w:pPr>
    </w:p>
    <w:p>
      <w:pPr>
        <w:pStyle w:val="P13"/>
        <w:framePr w:w="6658" w:h="249" w:hRule="exact" w:wrap="none" w:vAnchor="page" w:hAnchor="margin" w:x="71" w:y="12560"/>
        <w:rPr>
          <w:rStyle w:val="C11"/>
          <w:rtl w:val="0"/>
        </w:rPr>
      </w:pPr>
      <w:r>
        <w:rPr>
          <w:rStyle w:val="C11"/>
          <w:rtl w:val="0"/>
        </w:rPr>
        <w:t>k) Prokázat znalosti o zásadách péče o přidělený stroj</w:t>
      </w:r>
    </w:p>
    <w:p>
      <w:pPr>
        <w:pStyle w:val="P28"/>
        <w:framePr w:w="3921" w:h="376" w:hRule="exact" w:wrap="none" w:vAnchor="page" w:hAnchor="margin" w:x="6800" w:y="12504"/>
        <w:rPr>
          <w:rStyle w:val="C3"/>
          <w:rtl w:val="0"/>
        </w:rPr>
      </w:pPr>
    </w:p>
    <w:p>
      <w:pPr>
        <w:pStyle w:val="P29"/>
        <w:framePr w:w="3839" w:h="249" w:hRule="exact" w:wrap="none" w:vAnchor="page" w:hAnchor="margin" w:x="6856" w:y="12560"/>
        <w:rPr>
          <w:rStyle w:val="C21"/>
          <w:rtl w:val="0"/>
        </w:rPr>
      </w:pPr>
      <w:r>
        <w:rPr>
          <w:rStyle w:val="C21"/>
          <w:rtl w:val="0"/>
        </w:rPr>
        <w:t>Písemné ověření</w:t>
      </w:r>
    </w:p>
    <w:p>
      <w:pPr>
        <w:pStyle w:val="P32"/>
        <w:framePr w:w="10710" w:h="248" w:hRule="exact" w:wrap="none" w:vAnchor="page" w:hAnchor="margin" w:x="28" w:y="129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13.6.2026 13:32:19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zadat parametry podle výrobního příkazu do řídicí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Připravit stroj k tisku a seřídit tiskové i netiskové funkční celky digitálního tiskacího stroje, popsat základní funkční části digitálního tiskového stroje z pohledu mechanického, popsat základní části a funkce inkoustového systému stroje, popsat vedení potiskovaného materiálu jednotlivými funkčními celky stroje a předvést jejich nastavení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Zavést textilii do stroje a provést příslušné pracovní a technologické úkony (jako například navést textilii strojem, projet běhoun, zahřát a zchladit stroj nebo jeho část, předvést a vysvětlit úkony spojené s obsluhou strojních zařízení a jejich částí, jako jsou různé spínače, ventily, ovládací panely atd.</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Kontrolovat průběžně chod strojního zařízení, zadané parametry, požadovaný výpad zboží a množství barev v zásobnících, doplňovat barvy v zásobnících</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Kontrolovat kvalitu tisku během tiskového procesu, korigovat chod strojního zařízení v souladu s technologickým postupem za účelem dosáhnout požadované úrovně kvality tisku</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Vyměnit zboží na předloze (manipulovat se zbožím za pomoci ojky, tj. manipulovat s podvozky s nábaly a paletami, sešít konce předchozího se začátkem následujícího pásu textilie pro navedení do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Vyměnit zboží na výpadu (oddělit zboží po navedení strojem, manipulovat se zbožím za pomoci ojky, tj. manipulovat s podvozky s nábaly a paletami)</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Praktické předvedení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Provést mezioperační kontrolu kvality průběhu tisku podle předpisu, výsledky zaevidovat, rozpoznat a popsat základní chyby tisku, stanovit jejich pravděpodobnou příčinu a navrhnout postup k jejich odstranění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i) Zaznamenat produkci za směnu</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376" w:hRule="exact" w:wrap="none" w:vAnchor="page" w:hAnchor="margin" w:x="45" w:y="10219"/>
        <w:rPr>
          <w:rStyle w:val="C3"/>
          <w:rtl w:val="0"/>
        </w:rPr>
      </w:pPr>
    </w:p>
    <w:p>
      <w:pPr>
        <w:pStyle w:val="P17"/>
        <w:framePr w:w="6658" w:h="249" w:hRule="exact" w:wrap="none" w:vAnchor="page" w:hAnchor="margin" w:x="71" w:y="10275"/>
        <w:rPr>
          <w:rStyle w:val="C13"/>
          <w:rtl w:val="0"/>
        </w:rPr>
      </w:pPr>
      <w:r>
        <w:rPr>
          <w:rStyle w:val="C13"/>
          <w:rtl w:val="0"/>
        </w:rPr>
        <w:t>j) Vyčistit a vymýt tiskací hlavy a tiskací deku</w:t>
      </w:r>
    </w:p>
    <w:p>
      <w:pPr>
        <w:pStyle w:val="P30"/>
        <w:framePr w:w="3921" w:h="376" w:hRule="exact" w:wrap="none" w:vAnchor="page" w:hAnchor="margin" w:x="6800" w:y="10219"/>
        <w:rPr>
          <w:rStyle w:val="C3"/>
          <w:rtl w:val="0"/>
        </w:rPr>
      </w:pPr>
    </w:p>
    <w:p>
      <w:pPr>
        <w:pStyle w:val="P31"/>
        <w:framePr w:w="3839" w:h="249" w:hRule="exact" w:wrap="none" w:vAnchor="page" w:hAnchor="margin" w:x="6856" w:y="10275"/>
        <w:rPr>
          <w:rStyle w:val="C22"/>
          <w:rtl w:val="0"/>
        </w:rPr>
      </w:pPr>
      <w:r>
        <w:rPr>
          <w:rStyle w:val="C22"/>
          <w:rtl w:val="0"/>
        </w:rPr>
        <w:t>Praktické předvedení a ústní ověření</w:t>
      </w:r>
    </w:p>
    <w:p>
      <w:pPr>
        <w:pStyle w:val="P12"/>
        <w:framePr w:w="6710" w:h="376" w:hRule="exact" w:wrap="none" w:vAnchor="page" w:hAnchor="margin" w:x="45" w:y="10595"/>
        <w:rPr>
          <w:rStyle w:val="C3"/>
          <w:rtl w:val="0"/>
        </w:rPr>
      </w:pPr>
    </w:p>
    <w:p>
      <w:pPr>
        <w:pStyle w:val="P13"/>
        <w:framePr w:w="6658" w:h="249" w:hRule="exact" w:wrap="none" w:vAnchor="page" w:hAnchor="margin" w:x="71" w:y="10651"/>
        <w:rPr>
          <w:rStyle w:val="C11"/>
          <w:rtl w:val="0"/>
        </w:rPr>
      </w:pPr>
      <w:r>
        <w:rPr>
          <w:rStyle w:val="C11"/>
          <w:rtl w:val="0"/>
        </w:rPr>
        <w:t>k) Provést čištění a běžnou údržbu digitálního tiskacího stroje</w:t>
      </w:r>
    </w:p>
    <w:p>
      <w:pPr>
        <w:pStyle w:val="P28"/>
        <w:framePr w:w="3921" w:h="376" w:hRule="exact" w:wrap="none" w:vAnchor="page" w:hAnchor="margin" w:x="6800" w:y="10595"/>
        <w:rPr>
          <w:rStyle w:val="C3"/>
          <w:rtl w:val="0"/>
        </w:rPr>
      </w:pPr>
    </w:p>
    <w:p>
      <w:pPr>
        <w:pStyle w:val="P29"/>
        <w:framePr w:w="3839" w:h="249" w:hRule="exact" w:wrap="none" w:vAnchor="page" w:hAnchor="margin" w:x="6856" w:y="10651"/>
        <w:rPr>
          <w:rStyle w:val="C21"/>
          <w:rtl w:val="0"/>
        </w:rPr>
      </w:pPr>
      <w:r>
        <w:rPr>
          <w:rStyle w:val="C21"/>
          <w:rtl w:val="0"/>
        </w:rPr>
        <w:t>Praktické předvedení</w:t>
      </w:r>
    </w:p>
    <w:p>
      <w:pPr>
        <w:pStyle w:val="P16"/>
        <w:framePr w:w="6710" w:h="376" w:hRule="exact" w:wrap="none" w:vAnchor="page" w:hAnchor="margin" w:x="45" w:y="10971"/>
        <w:rPr>
          <w:rStyle w:val="C3"/>
          <w:rtl w:val="0"/>
        </w:rPr>
      </w:pPr>
    </w:p>
    <w:p>
      <w:pPr>
        <w:pStyle w:val="P17"/>
        <w:framePr w:w="6658" w:h="249" w:hRule="exact" w:wrap="none" w:vAnchor="page" w:hAnchor="margin" w:x="71" w:y="11027"/>
        <w:rPr>
          <w:rStyle w:val="C13"/>
          <w:rtl w:val="0"/>
        </w:rPr>
      </w:pPr>
      <w:r>
        <w:rPr>
          <w:rStyle w:val="C13"/>
          <w:rtl w:val="0"/>
        </w:rPr>
        <w:t>l) Použít měřicí přístroje (metry, váhy atd.), vysvětlit pravidla pro metrologii</w:t>
      </w:r>
    </w:p>
    <w:p>
      <w:pPr>
        <w:pStyle w:val="P30"/>
        <w:framePr w:w="3921" w:h="376" w:hRule="exact" w:wrap="none" w:vAnchor="page" w:hAnchor="margin" w:x="6800" w:y="10971"/>
        <w:rPr>
          <w:rStyle w:val="C3"/>
          <w:rtl w:val="0"/>
        </w:rPr>
      </w:pPr>
    </w:p>
    <w:p>
      <w:pPr>
        <w:pStyle w:val="P31"/>
        <w:framePr w:w="3839" w:h="249" w:hRule="exact" w:wrap="none" w:vAnchor="page" w:hAnchor="margin" w:x="6856" w:y="11027"/>
        <w:rPr>
          <w:rStyle w:val="C22"/>
          <w:rtl w:val="0"/>
        </w:rPr>
      </w:pPr>
      <w:r>
        <w:rPr>
          <w:rStyle w:val="C22"/>
          <w:rtl w:val="0"/>
        </w:rPr>
        <w:t>Praktické předvedení a ústní ověření</w:t>
      </w:r>
    </w:p>
    <w:p>
      <w:pPr>
        <w:pStyle w:val="P12"/>
        <w:framePr w:w="6710" w:h="1055" w:hRule="exact" w:wrap="none" w:vAnchor="page" w:hAnchor="margin" w:x="45" w:y="11348"/>
        <w:rPr>
          <w:rStyle w:val="C3"/>
          <w:rtl w:val="0"/>
        </w:rPr>
      </w:pPr>
    </w:p>
    <w:p>
      <w:pPr>
        <w:pStyle w:val="P13"/>
        <w:framePr w:w="6658" w:h="928" w:hRule="exact" w:wrap="none" w:vAnchor="page" w:hAnchor="margin" w:x="71" w:y="11404"/>
        <w:rPr>
          <w:rStyle w:val="C11"/>
          <w:rtl w:val="0"/>
        </w:rPr>
      </w:pPr>
      <w:r>
        <w:rPr>
          <w:rStyle w:val="C11"/>
          <w:rtl w:val="0"/>
        </w:rPr>
        <w:t>m) Dodržovat předpisy o bezpečnosti a ochraně zdraví při práci, používat povinné ochranné pomůcky pro obsluhu strojů a práci na provozu (ochrana zraku, ochrana proti nadýchání škodlivých výparů, ochrana proti potřísnění chemikáliemi)</w:t>
      </w:r>
    </w:p>
    <w:p>
      <w:pPr>
        <w:pStyle w:val="P28"/>
        <w:framePr w:w="3921" w:h="1055" w:hRule="exact" w:wrap="none" w:vAnchor="page" w:hAnchor="margin" w:x="6800" w:y="11348"/>
        <w:rPr>
          <w:rStyle w:val="C3"/>
          <w:rtl w:val="0"/>
        </w:rPr>
      </w:pPr>
    </w:p>
    <w:p>
      <w:pPr>
        <w:pStyle w:val="P29"/>
        <w:framePr w:w="3839" w:h="928" w:hRule="exact" w:wrap="none" w:vAnchor="page" w:hAnchor="margin" w:x="6856" w:y="11404"/>
        <w:rPr>
          <w:rStyle w:val="C21"/>
          <w:rtl w:val="0"/>
        </w:rPr>
      </w:pPr>
      <w:r>
        <w:rPr>
          <w:rStyle w:val="C21"/>
          <w:rtl w:val="0"/>
        </w:rPr>
        <w:t>Praktické předvedení</w:t>
      </w:r>
    </w:p>
    <w:p>
      <w:pPr>
        <w:pStyle w:val="P32"/>
        <w:framePr w:w="10710" w:h="248" w:hRule="exact" w:wrap="none" w:vAnchor="page" w:hAnchor="margin" w:x="28" w:y="12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13.6.2026 13:32:19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(jako například navést textilii strojem, projet běhoun), předvést a vysvětlit úkony spojené s obsluhou strojních zařízení a jejich částí, jako jsou různé spínače, ventily, ovládací panely atd.</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propaření</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zboží na předloze (manipulovat se zbožím za pomoci ojky, tj. manipulovat s podvozky s nábaly a paletami, spojit konce běhounu se začátkem pásu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Vyměnit zboží na výpadu (oddělit zboží po navedení strojem, manipulovat se zbožím za pomoci ojky, tj. manipulovat s podvozky s nábaly a paletami)</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13.6.2026 13:32:19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2958"/>
        <w:rPr>
          <w:rStyle w:val="C3"/>
          <w:rtl w:val="0"/>
        </w:rPr>
      </w:pPr>
    </w:p>
    <w:p>
      <w:pPr>
        <w:pStyle w:val="P35"/>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Tiskař textilií na digitálních tiskacích strojích, 13.6.2026 13:32:19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4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úpravy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 textilií na digitálních tiskacích strojích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na digitálních tiskacích strojích, 13.6.2026 13:32:19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potisk textilií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103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textilií na digitálních tiskacích strojích, 13.6.2026 13:32:19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13.6.2026 13:32:19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7D9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CB04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704E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