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87524" Type="http://schemas.openxmlformats.org/officeDocument/2006/relationships/officeDocument" Target="/word/document.xml" /><Relationship Id="coreR36A87524" Type="http://schemas.openxmlformats.org/package/2006/relationships/metadata/core-properties" Target="/docProps/core.xml" /><Relationship Id="customR36A875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25.7.2026 11:39:07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nezávislých finančních a realitních makléřů,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Fügnerovo náměstí  1808/3, 12000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Broker Consulting, a.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Jiráskovo náměstí 2684/2,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vzdělávání realitních makléřů,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Nádražní 535/15, 70200 Ostrava - Moravská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Cosmopolitan Institute of Education,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Moskevská 658/41, 46001 Liberec IV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Czech Trend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Wellnerova 1215/1, 77900 Olomouc - Nová Ulice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Mgr. Čajka Martin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Valech 5519/30, 72200 Ostrava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EVROPA services CZ, a.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U Zvonařky 358/10, 12000 Praha 2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Mgr. Grym Christian LL.M.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Velké náměstí 149, 50003 Hradec Králové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doc. RNDr. PhDr. Hájek Oldřich Ph.D. MBA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Kvítková 3803, 76001 Zlín-Příluky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Informační centrum ARK, spol. s r.o.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Strašnická  3165/1b, 10200 Praha 10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Kreuziger&amp;Sobotik,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Hvězdova 1689/2a, 14000 Praha 4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MÜLLER &amp; SKALICKÝ advokátní kancelář,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Krkonošská 1512/11, 12000 Praha 2 - Vinohrady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JUDr. Philippi Tomáš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Urbánkova  16, 62400 Brno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Realitní kancelář STING, s.r.o.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1. máje  540, 73961 Třinec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25.7.2026 11:39:07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Realitní vzdělávací institut,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Rubešova 583/2, 12000 Praha 2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RealitníZkoušky.com,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Scholaster Róbert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Gorkého 2571/46, 76701 Kroměříž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arch. Smudek Jiří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Roudenská 183, 37007 Roudné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Suchý Michel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Pod Štandlem 2533, 73801 Frýdek-Místek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Ševčíková Aneta MBA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Bekova 349, 50301 Hradec Králové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Ing. Trojek Dalibor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Zvěřinova 3452/1, 13000 Praha 3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UniMFA,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 xml:space="preserve">náměstí I. P. Pavlova  1785/3, 12000 Praha 2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VRK Prague Company,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Třebohostická 3069/14, 10000 Praha 10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 xml:space="preserve">Vysoká škola finanční  a správní, a. s.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Estonská 500/3, 10100 Praha 10 - Vršovice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Y&amp;T Luxury Property Prague Czech Republic,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Maiselova 59/5, 11000 Praha 1 - Josefov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25.7.2026 11:39:07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