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AC7701" Type="http://schemas.openxmlformats.org/officeDocument/2006/relationships/officeDocument" Target="/word/document.xml" /><Relationship Id="coreR3AAC7701" Type="http://schemas.openxmlformats.org/package/2006/relationships/metadata/core-properties" Target="/docProps/core.xml" /><Relationship Id="customR3AAC77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Realitní zprostředkovatel/zprostředkovatelka (kód: 66-042-M)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Realitní zprostředkovatel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Realitní zprostředkovatel/zprostředkovatelka, 25.7.2026 10:24:21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Asociace nezávislých finančních a realitních makléřů, z. 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Fügnerovo náměstí  1808/3, 12000 Praha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Broker Consulting, a. s.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Jiráskovo náměstí 2684/2, 32600 Plzeň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Centrum vzdělávání realitních makléřů, s. r. 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Nádražní 535/15, 70200 Ostrava - Moravská Ostrava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Cosmopolitan Institute of Education,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Moskevská 658/41, 46001 Liberec IV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Czech Edu Academy,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Vodičkova 682/20, 11000 Praha 1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Czech Trend s.r.o.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Wellnerova 1215/1, 77900 Olomouc - Nová Ulice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Mgr. Čajka Martin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Na Valech 5519/30, 72200 Ostrava</w:t>
      </w:r>
    </w:p>
    <w:p>
      <w:pPr>
        <w:pStyle w:val="P13"/>
        <w:framePr w:w="7847" w:h="607" w:hRule="exact" w:wrap="none" w:vAnchor="page" w:hAnchor="margin" w:x="45" w:y="79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957"/>
        <w:rPr>
          <w:rStyle w:val="C13"/>
          <w:rtl w:val="0"/>
        </w:rPr>
      </w:pPr>
      <w:r>
        <w:rPr>
          <w:rStyle w:val="C13"/>
          <w:rtl w:val="0"/>
        </w:rPr>
        <w:t>EVROPA services CZ, a. s.</w:t>
      </w:r>
    </w:p>
    <w:p>
      <w:pPr>
        <w:pStyle w:val="P15"/>
        <w:framePr w:w="2784" w:h="607" w:hRule="exact" w:wrap="none" w:vAnchor="page" w:hAnchor="margin" w:x="7937" w:y="79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957"/>
        <w:rPr>
          <w:rStyle w:val="C14"/>
          <w:rtl w:val="0"/>
        </w:rPr>
      </w:pPr>
      <w:r>
        <w:rPr>
          <w:rStyle w:val="C14"/>
          <w:rtl w:val="0"/>
        </w:rPr>
        <w:t>U Zvonařky 358/10, 12000 Praha 2</w:t>
      </w:r>
    </w:p>
    <w:p>
      <w:pPr>
        <w:pStyle w:val="P17"/>
        <w:framePr w:w="7847" w:h="376" w:hRule="exact" w:wrap="none" w:vAnchor="page" w:hAnchor="margin" w:x="45" w:y="851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573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851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573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607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Mgr. Grym Christian LL.M.</w:t>
      </w:r>
    </w:p>
    <w:p>
      <w:pPr>
        <w:pStyle w:val="P15"/>
        <w:framePr w:w="2784" w:h="607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>Velké náměstí 149, 50003 Hradec Králové</w:t>
      </w:r>
    </w:p>
    <w:p>
      <w:pPr>
        <w:pStyle w:val="P17"/>
        <w:framePr w:w="7847" w:h="607" w:hRule="exact" w:wrap="none" w:vAnchor="page" w:hAnchor="margin" w:x="45" w:y="9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576"/>
        <w:rPr>
          <w:rStyle w:val="C15"/>
          <w:rtl w:val="0"/>
        </w:rPr>
      </w:pPr>
      <w:r>
        <w:rPr>
          <w:rStyle w:val="C15"/>
          <w:rtl w:val="0"/>
        </w:rPr>
        <w:t>doc. RNDr. PhDr. Hájek Oldřich Ph.D. MBA</w:t>
      </w:r>
    </w:p>
    <w:p>
      <w:pPr>
        <w:pStyle w:val="P19"/>
        <w:framePr w:w="2784" w:h="607" w:hRule="exact" w:wrap="none" w:vAnchor="page" w:hAnchor="margin" w:x="7937" w:y="9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576"/>
        <w:rPr>
          <w:rStyle w:val="C16"/>
          <w:rtl w:val="0"/>
        </w:rPr>
      </w:pPr>
      <w:r>
        <w:rPr>
          <w:rStyle w:val="C16"/>
          <w:rtl w:val="0"/>
        </w:rPr>
        <w:t>Kvítková 3803, 76001 Zlín-Příluky</w:t>
      </w:r>
    </w:p>
    <w:p>
      <w:pPr>
        <w:pStyle w:val="P13"/>
        <w:framePr w:w="7847" w:h="607" w:hRule="exact" w:wrap="none" w:vAnchor="page" w:hAnchor="margin" w:x="45" w:y="1013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192"/>
        <w:rPr>
          <w:rStyle w:val="C13"/>
          <w:rtl w:val="0"/>
        </w:rPr>
      </w:pPr>
      <w:r>
        <w:rPr>
          <w:rStyle w:val="C13"/>
          <w:rtl w:val="0"/>
        </w:rPr>
        <w:t>Informační centrum ARK, spol. s r.o.</w:t>
      </w:r>
    </w:p>
    <w:p>
      <w:pPr>
        <w:pStyle w:val="P15"/>
        <w:framePr w:w="2784" w:h="607" w:hRule="exact" w:wrap="none" w:vAnchor="page" w:hAnchor="margin" w:x="7937" w:y="1013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192"/>
        <w:rPr>
          <w:rStyle w:val="C14"/>
          <w:rtl w:val="0"/>
        </w:rPr>
      </w:pPr>
      <w:r>
        <w:rPr>
          <w:rStyle w:val="C14"/>
          <w:rtl w:val="0"/>
        </w:rPr>
        <w:t xml:space="preserve">Strašnická  3165/1b, 10200 Praha 10</w:t>
      </w:r>
    </w:p>
    <w:p>
      <w:pPr>
        <w:pStyle w:val="P17"/>
        <w:framePr w:w="7847" w:h="607" w:hRule="exact" w:wrap="none" w:vAnchor="page" w:hAnchor="margin" w:x="45" w:y="10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09"/>
        <w:rPr>
          <w:rStyle w:val="C15"/>
          <w:rtl w:val="0"/>
        </w:rPr>
      </w:pPr>
      <w:r>
        <w:rPr>
          <w:rStyle w:val="C15"/>
          <w:rtl w:val="0"/>
        </w:rPr>
        <w:t>Kreuziger&amp;Sobotik, s.r.o.</w:t>
      </w:r>
    </w:p>
    <w:p>
      <w:pPr>
        <w:pStyle w:val="P19"/>
        <w:framePr w:w="2784" w:h="607" w:hRule="exact" w:wrap="none" w:vAnchor="page" w:hAnchor="margin" w:x="7937" w:y="10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09"/>
        <w:rPr>
          <w:rStyle w:val="C16"/>
          <w:rtl w:val="0"/>
        </w:rPr>
      </w:pPr>
      <w:r>
        <w:rPr>
          <w:rStyle w:val="C16"/>
          <w:rtl w:val="0"/>
        </w:rPr>
        <w:t>Hvězdova 1689/2a, 14000 Praha 4</w:t>
      </w:r>
    </w:p>
    <w:p>
      <w:pPr>
        <w:pStyle w:val="P13"/>
        <w:framePr w:w="7847" w:h="376" w:hRule="exact" w:wrap="none" w:vAnchor="page" w:hAnchor="margin" w:x="45" w:y="113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425"/>
        <w:rPr>
          <w:rStyle w:val="C13"/>
          <w:rtl w:val="0"/>
        </w:rPr>
      </w:pPr>
      <w:r>
        <w:rPr>
          <w:rStyle w:val="C13"/>
          <w:rtl w:val="0"/>
        </w:rPr>
        <w:t>Kurzy Sprint s.r.o.</w:t>
      </w:r>
    </w:p>
    <w:p>
      <w:pPr>
        <w:pStyle w:val="P15"/>
        <w:framePr w:w="2784" w:h="376" w:hRule="exact" w:wrap="none" w:vAnchor="page" w:hAnchor="margin" w:x="7937" w:y="113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425"/>
        <w:rPr>
          <w:rStyle w:val="C14"/>
          <w:rtl w:val="0"/>
        </w:rPr>
      </w:pPr>
      <w:r>
        <w:rPr>
          <w:rStyle w:val="C14"/>
          <w:rtl w:val="0"/>
        </w:rPr>
        <w:t>Mělnická 355, 25065 Líbeznice</w:t>
      </w:r>
    </w:p>
    <w:p>
      <w:pPr>
        <w:pStyle w:val="P17"/>
        <w:framePr w:w="7847" w:h="607" w:hRule="exact" w:wrap="none" w:vAnchor="page" w:hAnchor="margin" w:x="45" w:y="117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811"/>
        <w:rPr>
          <w:rStyle w:val="C15"/>
          <w:rtl w:val="0"/>
        </w:rPr>
      </w:pPr>
      <w:r>
        <w:rPr>
          <w:rStyle w:val="C15"/>
          <w:rtl w:val="0"/>
        </w:rPr>
        <w:t>KUSTOD s.r.o.</w:t>
      </w:r>
    </w:p>
    <w:p>
      <w:pPr>
        <w:pStyle w:val="P19"/>
        <w:framePr w:w="2784" w:h="607" w:hRule="exact" w:wrap="none" w:vAnchor="page" w:hAnchor="margin" w:x="7937" w:y="117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811"/>
        <w:rPr>
          <w:rStyle w:val="C16"/>
          <w:rtl w:val="0"/>
        </w:rPr>
      </w:pPr>
      <w:r>
        <w:rPr>
          <w:rStyle w:val="C16"/>
          <w:rtl w:val="0"/>
        </w:rPr>
        <w:t>Škroupovo náměstí 152/5, 47001 Česká Lípa</w:t>
      </w:r>
    </w:p>
    <w:p>
      <w:pPr>
        <w:pStyle w:val="P13"/>
        <w:framePr w:w="7847" w:h="607" w:hRule="exact" w:wrap="none" w:vAnchor="page" w:hAnchor="margin" w:x="45" w:y="1237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428"/>
        <w:rPr>
          <w:rStyle w:val="C13"/>
          <w:rtl w:val="0"/>
        </w:rPr>
      </w:pPr>
      <w:r>
        <w:rPr>
          <w:rStyle w:val="C13"/>
          <w:rtl w:val="0"/>
        </w:rPr>
        <w:t>MARLIN, s.r.o.</w:t>
      </w:r>
    </w:p>
    <w:p>
      <w:pPr>
        <w:pStyle w:val="P15"/>
        <w:framePr w:w="2784" w:h="607" w:hRule="exact" w:wrap="none" w:vAnchor="page" w:hAnchor="margin" w:x="7937" w:y="1237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428"/>
        <w:rPr>
          <w:rStyle w:val="C14"/>
          <w:rtl w:val="0"/>
        </w:rPr>
      </w:pPr>
      <w:r>
        <w:rPr>
          <w:rStyle w:val="C14"/>
          <w:rtl w:val="0"/>
        </w:rPr>
        <w:t>Města Mayen 1536, 68601 Uherské Hradiště - Mařatice</w:t>
      </w:r>
    </w:p>
    <w:p>
      <w:pPr>
        <w:pStyle w:val="P17"/>
        <w:framePr w:w="7847" w:h="376" w:hRule="exact" w:wrap="none" w:vAnchor="page" w:hAnchor="margin" w:x="45" w:y="129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044"/>
        <w:rPr>
          <w:rStyle w:val="C15"/>
          <w:rtl w:val="0"/>
        </w:rPr>
      </w:pPr>
      <w:r>
        <w:rPr>
          <w:rStyle w:val="C15"/>
          <w:rtl w:val="0"/>
        </w:rPr>
        <w:t>Moore Academy CZ s.r.o.</w:t>
      </w:r>
    </w:p>
    <w:p>
      <w:pPr>
        <w:pStyle w:val="P19"/>
        <w:framePr w:w="2784" w:h="376" w:hRule="exact" w:wrap="none" w:vAnchor="page" w:hAnchor="margin" w:x="7937" w:y="129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044"/>
        <w:rPr>
          <w:rStyle w:val="C16"/>
          <w:rtl w:val="0"/>
        </w:rPr>
      </w:pPr>
      <w:r>
        <w:rPr>
          <w:rStyle w:val="C16"/>
          <w:rtl w:val="0"/>
        </w:rPr>
        <w:t>Karolinská 661/4, 18600 Praha</w:t>
      </w:r>
    </w:p>
    <w:p>
      <w:pPr>
        <w:pStyle w:val="P13"/>
        <w:framePr w:w="7847" w:h="607" w:hRule="exact" w:wrap="none" w:vAnchor="page" w:hAnchor="margin" w:x="45" w:y="133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430"/>
        <w:rPr>
          <w:rStyle w:val="C13"/>
          <w:rtl w:val="0"/>
        </w:rPr>
      </w:pPr>
      <w:r>
        <w:rPr>
          <w:rStyle w:val="C13"/>
          <w:rtl w:val="0"/>
        </w:rPr>
        <w:t>MÜLLER &amp; SKALICKÝ advokátní kancelář, s.r.o.</w:t>
      </w:r>
    </w:p>
    <w:p>
      <w:pPr>
        <w:pStyle w:val="P15"/>
        <w:framePr w:w="2784" w:h="607" w:hRule="exact" w:wrap="none" w:vAnchor="page" w:hAnchor="margin" w:x="7937" w:y="133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430"/>
        <w:rPr>
          <w:rStyle w:val="C14"/>
          <w:rtl w:val="0"/>
        </w:rPr>
      </w:pPr>
      <w:r>
        <w:rPr>
          <w:rStyle w:val="C14"/>
          <w:rtl w:val="0"/>
        </w:rPr>
        <w:t>Krkonošská 1512/11, 12000 Praha 2 - Vinohrady</w:t>
      </w:r>
    </w:p>
    <w:p>
      <w:pPr>
        <w:pStyle w:val="P17"/>
        <w:framePr w:w="7847" w:h="607" w:hRule="exact" w:wrap="none" w:vAnchor="page" w:hAnchor="margin" w:x="45" w:y="1399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047"/>
        <w:rPr>
          <w:rStyle w:val="C15"/>
          <w:rtl w:val="0"/>
        </w:rPr>
      </w:pPr>
      <w:r>
        <w:rPr>
          <w:rStyle w:val="C15"/>
          <w:rtl w:val="0"/>
        </w:rPr>
        <w:t>Námořní akademie České republiky s.r.o.</w:t>
      </w:r>
    </w:p>
    <w:p>
      <w:pPr>
        <w:pStyle w:val="P19"/>
        <w:framePr w:w="2784" w:h="607" w:hRule="exact" w:wrap="none" w:vAnchor="page" w:hAnchor="margin" w:x="7937" w:y="1399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047"/>
        <w:rPr>
          <w:rStyle w:val="C16"/>
          <w:rtl w:val="0"/>
        </w:rPr>
      </w:pPr>
      <w:r>
        <w:rPr>
          <w:rStyle w:val="C16"/>
          <w:rtl w:val="0"/>
        </w:rPr>
        <w:t>Ve Žlíbku 2483/73, 19000 Praha</w:t>
      </w:r>
    </w:p>
    <w:p>
      <w:pPr>
        <w:pStyle w:val="P13"/>
        <w:framePr w:w="7847" w:h="376" w:hRule="exact" w:wrap="none" w:vAnchor="page" w:hAnchor="margin" w:x="45" w:y="146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663"/>
        <w:rPr>
          <w:rStyle w:val="C13"/>
          <w:rtl w:val="0"/>
        </w:rPr>
      </w:pPr>
      <w:r>
        <w:rPr>
          <w:rStyle w:val="C13"/>
          <w:rtl w:val="0"/>
        </w:rPr>
        <w:t>JUDr. Philippi Tomáš</w:t>
      </w:r>
    </w:p>
    <w:p>
      <w:pPr>
        <w:pStyle w:val="P15"/>
        <w:framePr w:w="2784" w:h="376" w:hRule="exact" w:wrap="none" w:vAnchor="page" w:hAnchor="margin" w:x="7937" w:y="146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663"/>
        <w:rPr>
          <w:rStyle w:val="C14"/>
          <w:rtl w:val="0"/>
        </w:rPr>
      </w:pPr>
      <w:r>
        <w:rPr>
          <w:rStyle w:val="C14"/>
          <w:rtl w:val="0"/>
        </w:rPr>
        <w:t xml:space="preserve">Urbánkova  16, 62400 Brno</w:t>
      </w:r>
    </w:p>
    <w:p>
      <w:pPr>
        <w:pStyle w:val="P17"/>
        <w:framePr w:w="7847" w:h="376" w:hRule="exact" w:wrap="none" w:vAnchor="page" w:hAnchor="margin" w:x="45" w:y="1499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5049"/>
        <w:rPr>
          <w:rStyle w:val="C15"/>
          <w:rtl w:val="0"/>
        </w:rPr>
      </w:pPr>
      <w:r>
        <w:rPr>
          <w:rStyle w:val="C15"/>
          <w:rtl w:val="0"/>
        </w:rPr>
        <w:t>Realitní kancelář STING, s.r.o.</w:t>
      </w:r>
    </w:p>
    <w:p>
      <w:pPr>
        <w:pStyle w:val="P19"/>
        <w:framePr w:w="2784" w:h="376" w:hRule="exact" w:wrap="none" w:vAnchor="page" w:hAnchor="margin" w:x="7937" w:y="1499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5049"/>
        <w:rPr>
          <w:rStyle w:val="C16"/>
          <w:rtl w:val="0"/>
        </w:rPr>
      </w:pPr>
      <w:r>
        <w:rPr>
          <w:rStyle w:val="C16"/>
          <w:rtl w:val="0"/>
        </w:rPr>
        <w:t xml:space="preserve">1. máje  540, 73961 Třinec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Realitní zprostředkovatel/zprostředkovatelka, 25.7.2026 10:24:21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Realitní vzdělávací institut, s.r.o.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Rubešova 583/2, 12000 Praha 2</w:t>
      </w:r>
    </w:p>
    <w:p>
      <w:pPr>
        <w:pStyle w:val="P17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RealitníZkoušky.com, s.r.o.</w:t>
      </w:r>
    </w:p>
    <w:p>
      <w:pPr>
        <w:pStyle w:val="P19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 xml:space="preserve">Nové Sady  988/2, 60200 Brno</w:t>
      </w:r>
    </w:p>
    <w:p>
      <w:pPr>
        <w:pStyle w:val="P13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574"/>
        <w:rPr>
          <w:rStyle w:val="C13"/>
          <w:rtl w:val="0"/>
        </w:rPr>
      </w:pPr>
      <w:r>
        <w:rPr>
          <w:rStyle w:val="C13"/>
          <w:rtl w:val="0"/>
        </w:rPr>
        <w:t>Ing. Scholaster Róbert</w:t>
      </w:r>
    </w:p>
    <w:p>
      <w:pPr>
        <w:pStyle w:val="P15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574"/>
        <w:rPr>
          <w:rStyle w:val="C14"/>
          <w:rtl w:val="0"/>
        </w:rPr>
      </w:pPr>
      <w:r>
        <w:rPr>
          <w:rStyle w:val="C14"/>
          <w:rtl w:val="0"/>
        </w:rPr>
        <w:t>Gorkého 2571/46, 76701 Kroměříž</w:t>
      </w:r>
    </w:p>
    <w:p>
      <w:pPr>
        <w:pStyle w:val="P17"/>
        <w:framePr w:w="7847" w:h="607" w:hRule="exact" w:wrap="none" w:vAnchor="page" w:hAnchor="margin" w:x="45" w:y="4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190"/>
        <w:rPr>
          <w:rStyle w:val="C15"/>
          <w:rtl w:val="0"/>
        </w:rPr>
      </w:pPr>
      <w:r>
        <w:rPr>
          <w:rStyle w:val="C15"/>
          <w:rtl w:val="0"/>
        </w:rPr>
        <w:t>Ing. arch. Smudek Jiří</w:t>
      </w:r>
    </w:p>
    <w:p>
      <w:pPr>
        <w:pStyle w:val="P19"/>
        <w:framePr w:w="2784" w:h="607" w:hRule="exact" w:wrap="none" w:vAnchor="page" w:hAnchor="margin" w:x="7937" w:y="4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190"/>
        <w:rPr>
          <w:rStyle w:val="C16"/>
          <w:rtl w:val="0"/>
        </w:rPr>
      </w:pPr>
      <w:r>
        <w:rPr>
          <w:rStyle w:val="C16"/>
          <w:rtl w:val="0"/>
        </w:rPr>
        <w:t>Roudenská 183, 37007 Roudné</w:t>
      </w:r>
    </w:p>
    <w:p>
      <w:pPr>
        <w:pStyle w:val="P13"/>
        <w:framePr w:w="7847" w:h="607" w:hRule="exact" w:wrap="none" w:vAnchor="page" w:hAnchor="margin" w:x="45" w:y="47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07"/>
        <w:rPr>
          <w:rStyle w:val="C13"/>
          <w:rtl w:val="0"/>
        </w:rPr>
      </w:pPr>
      <w:r>
        <w:rPr>
          <w:rStyle w:val="C13"/>
          <w:rtl w:val="0"/>
        </w:rPr>
        <w:t>Mgr. Suchý Michel</w:t>
      </w:r>
    </w:p>
    <w:p>
      <w:pPr>
        <w:pStyle w:val="P15"/>
        <w:framePr w:w="2784" w:h="607" w:hRule="exact" w:wrap="none" w:vAnchor="page" w:hAnchor="margin" w:x="7937" w:y="47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07"/>
        <w:rPr>
          <w:rStyle w:val="C14"/>
          <w:rtl w:val="0"/>
        </w:rPr>
      </w:pPr>
      <w:r>
        <w:rPr>
          <w:rStyle w:val="C14"/>
          <w:rtl w:val="0"/>
        </w:rPr>
        <w:t>Pod Štandlem 2533, 73801 Frýdek-Místek</w:t>
      </w:r>
    </w:p>
    <w:p>
      <w:pPr>
        <w:pStyle w:val="P17"/>
        <w:framePr w:w="7847" w:h="607" w:hRule="exact" w:wrap="none" w:vAnchor="page" w:hAnchor="margin" w:x="45" w:y="5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23"/>
        <w:rPr>
          <w:rStyle w:val="C15"/>
          <w:rtl w:val="0"/>
        </w:rPr>
      </w:pPr>
      <w:r>
        <w:rPr>
          <w:rStyle w:val="C15"/>
          <w:rtl w:val="0"/>
        </w:rPr>
        <w:t>Bc. Ševčíková Aneta MBA</w:t>
      </w:r>
    </w:p>
    <w:p>
      <w:pPr>
        <w:pStyle w:val="P19"/>
        <w:framePr w:w="2784" w:h="607" w:hRule="exact" w:wrap="none" w:vAnchor="page" w:hAnchor="margin" w:x="7937" w:y="5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23"/>
        <w:rPr>
          <w:rStyle w:val="C16"/>
          <w:rtl w:val="0"/>
        </w:rPr>
      </w:pPr>
      <w:r>
        <w:rPr>
          <w:rStyle w:val="C16"/>
          <w:rtl w:val="0"/>
        </w:rPr>
        <w:t>Bekova 349, 50301 Hradec Králové</w:t>
      </w:r>
    </w:p>
    <w:p>
      <w:pPr>
        <w:pStyle w:val="P13"/>
        <w:framePr w:w="7847" w:h="607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Ing. Trojek Dalibor</w:t>
      </w:r>
    </w:p>
    <w:p>
      <w:pPr>
        <w:pStyle w:val="P15"/>
        <w:framePr w:w="2784" w:h="607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>Zvěřinova 3452/1, 13000 Praha 3</w:t>
      </w:r>
    </w:p>
    <w:p>
      <w:pPr>
        <w:pStyle w:val="P17"/>
        <w:framePr w:w="7847" w:h="607" w:hRule="exact" w:wrap="none" w:vAnchor="page" w:hAnchor="margin" w:x="45" w:y="6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56"/>
        <w:rPr>
          <w:rStyle w:val="C15"/>
          <w:rtl w:val="0"/>
        </w:rPr>
      </w:pPr>
      <w:r>
        <w:rPr>
          <w:rStyle w:val="C15"/>
          <w:rtl w:val="0"/>
        </w:rPr>
        <w:t>UniMFA, s.r.o.</w:t>
      </w:r>
    </w:p>
    <w:p>
      <w:pPr>
        <w:pStyle w:val="P19"/>
        <w:framePr w:w="2784" w:h="607" w:hRule="exact" w:wrap="none" w:vAnchor="page" w:hAnchor="margin" w:x="7937" w:y="6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56"/>
        <w:rPr>
          <w:rStyle w:val="C16"/>
          <w:rtl w:val="0"/>
        </w:rPr>
      </w:pPr>
      <w:r>
        <w:rPr>
          <w:rStyle w:val="C16"/>
          <w:rtl w:val="0"/>
        </w:rPr>
        <w:t xml:space="preserve">náměstí I. P. Pavlova  1785/3, 12000 Praha 2</w:t>
      </w:r>
    </w:p>
    <w:p>
      <w:pPr>
        <w:pStyle w:val="P13"/>
        <w:framePr w:w="7847" w:h="607" w:hRule="exact" w:wrap="none" w:vAnchor="page" w:hAnchor="margin" w:x="45" w:y="721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73"/>
        <w:rPr>
          <w:rStyle w:val="C13"/>
          <w:rtl w:val="0"/>
        </w:rPr>
      </w:pPr>
      <w:r>
        <w:rPr>
          <w:rStyle w:val="C13"/>
          <w:rtl w:val="0"/>
        </w:rPr>
        <w:t>VRK Prague Company, s.r.o.</w:t>
      </w:r>
    </w:p>
    <w:p>
      <w:pPr>
        <w:pStyle w:val="P15"/>
        <w:framePr w:w="2784" w:h="607" w:hRule="exact" w:wrap="none" w:vAnchor="page" w:hAnchor="margin" w:x="7937" w:y="721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73"/>
        <w:rPr>
          <w:rStyle w:val="C14"/>
          <w:rtl w:val="0"/>
        </w:rPr>
      </w:pPr>
      <w:r>
        <w:rPr>
          <w:rStyle w:val="C14"/>
          <w:rtl w:val="0"/>
        </w:rPr>
        <w:t>Třebohostická 3069/14, 10000 Praha 10</w:t>
      </w:r>
    </w:p>
    <w:p>
      <w:pPr>
        <w:pStyle w:val="P17"/>
        <w:framePr w:w="7847" w:h="607" w:hRule="exact" w:wrap="none" w:vAnchor="page" w:hAnchor="margin" w:x="45" w:y="7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9"/>
        <w:rPr>
          <w:rStyle w:val="C15"/>
          <w:rtl w:val="0"/>
        </w:rPr>
      </w:pPr>
      <w:r>
        <w:rPr>
          <w:rStyle w:val="C15"/>
          <w:rtl w:val="0"/>
        </w:rPr>
        <w:t xml:space="preserve">Vysoká škola finanční  a správní, a. s.</w:t>
      </w:r>
    </w:p>
    <w:p>
      <w:pPr>
        <w:pStyle w:val="P19"/>
        <w:framePr w:w="2784" w:h="607" w:hRule="exact" w:wrap="none" w:vAnchor="page" w:hAnchor="margin" w:x="7937" w:y="7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9"/>
        <w:rPr>
          <w:rStyle w:val="C16"/>
          <w:rtl w:val="0"/>
        </w:rPr>
      </w:pPr>
      <w:r>
        <w:rPr>
          <w:rStyle w:val="C16"/>
          <w:rtl w:val="0"/>
        </w:rPr>
        <w:t>Estonská 500/3, 10100 Praha 10 - Vršovice</w:t>
      </w:r>
    </w:p>
    <w:p>
      <w:pPr>
        <w:pStyle w:val="P13"/>
        <w:framePr w:w="7847" w:h="607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Y&amp;T Luxury Property Prague Czech Republic, s.r.o.</w:t>
      </w:r>
    </w:p>
    <w:p>
      <w:pPr>
        <w:pStyle w:val="P15"/>
        <w:framePr w:w="2784" w:h="607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>Maiselova 59/5, 11000 Praha 1 - Josefov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Realitní zprostředkovatel/zprostředkovatelka, 25.7.2026 10:24:21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