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55EF48" Type="http://schemas.openxmlformats.org/officeDocument/2006/relationships/officeDocument" Target="/word/document.xml" /><Relationship Id="coreR4255EF48" Type="http://schemas.openxmlformats.org/package/2006/relationships/metadata/core-properties" Target="/docProps/core.xml" /><Relationship Id="customR4255EF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4283" w:h="248" w:hRule="exact" w:wrap="none" w:vAnchor="page" w:hAnchor="margin" w:x="28" w:y="9573"/>
        <w:rPr>
          <w:rStyle w:val="C15"/>
          <w:rtl w:val="0"/>
        </w:rPr>
      </w:pPr>
      <w:r>
        <w:rPr>
          <w:rStyle w:val="C15"/>
          <w:rtl w:val="0"/>
        </w:rPr>
        <w:t>Standard je platný od: 15.01.2021 do: 20.10.2022</w:t>
      </w:r>
    </w:p>
    <w:p>
      <w:pPr>
        <w:pStyle w:val="P23"/>
        <w:framePr w:w="7654" w:h="331" w:hRule="exact" w:wrap="none" w:vAnchor="page" w:hAnchor="margin" w:x="28" w:y="15940"/>
        <w:rPr>
          <w:rStyle w:val="C16"/>
          <w:rtl w:val="0"/>
        </w:rPr>
      </w:pPr>
      <w:r>
        <w:rPr>
          <w:rStyle w:val="C16"/>
          <w:rtl w:val="0"/>
        </w:rPr>
        <w:t>Technik prádelny, 13.6.2026 10:57:19</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13.6.2026 10:57:19</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13.6.2026 10:57:19</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13.6.2026 10:57:19</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13.6.2026 10:57:19</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13.6.2026 10:57:19</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 prádelny, 13.6.2026 10:57:19</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 prádelny, 13.6.2026 10:57:19</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Technik prádelny (31-067-M)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 prádelny, 13.6.2026 10:57:19</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 prádelny, 13.6.2026 10:57:19</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 prádelny, 13.6.2026 10:57:19</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0C20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52A6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