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F26A4" Type="http://schemas.openxmlformats.org/officeDocument/2006/relationships/officeDocument" Target="/word/document.xml" /><Relationship Id="coreR6EEF26A4" Type="http://schemas.openxmlformats.org/package/2006/relationships/metadata/core-properties" Target="/docProps/core.xml" /><Relationship Id="customR6EEF26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v ergonomii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evropských právních předpisech v oblasti ergonomie práce a prevence pracovních rizik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základech ergonomie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kategorizace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dopadech nesprávného ergonomického řešení na pohodu a zdraví člověka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zákonných právech a povinnostech zaměstnavatele, zaměstnance a poskytovatele pracovně lékařských služeb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Zavádění a aktualizace systému ergonomických analýz práce a pracovišť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Hodnocení ergonomických rizik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Komunikace s oblastními inspektoráty práce a s krajskými hygienickými stanicemi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Řízení ergonomických rizik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28.10.2026 23:10:36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69" w:h="230" w:hRule="exact" w:wrap="none" w:vAnchor="page" w:hAnchor="margin" w:x="1665" w:y="423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476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2856" w:y="4236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3360" w:y="42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3686" w:y="4236"/>
        <w:rPr>
          <w:rStyle w:val="C20"/>
          <w:rtl w:val="0"/>
        </w:rPr>
      </w:pPr>
      <w:r>
        <w:rPr>
          <w:rStyle w:val="C20"/>
          <w:rtl w:val="0"/>
        </w:rPr>
        <w:t>"test"),</w:t>
      </w:r>
    </w:p>
    <w:p>
      <w:pPr>
        <w:pStyle w:val="P27"/>
        <w:framePr w:w="937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6187" w:y="4236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1268" w:h="230" w:hRule="exact" w:wrap="none" w:vAnchor="page" w:hAnchor="margin" w:x="7387" w:y="423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572" w:h="230" w:hRule="exact" w:wrap="none" w:vAnchor="page" w:hAnchor="margin" w:x="8697" w:y="423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31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998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771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054" w:y="446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3571" w:y="4467"/>
        <w:rPr>
          <w:rStyle w:val="C20"/>
          <w:rtl w:val="0"/>
        </w:rPr>
      </w:pPr>
      <w:r>
        <w:rPr>
          <w:rStyle w:val="C20"/>
          <w:rtl w:val="0"/>
        </w:rPr>
        <w:t>podílel,</w:t>
      </w:r>
    </w:p>
    <w:p>
      <w:pPr>
        <w:pStyle w:val="P27"/>
        <w:framePr w:w="605" w:h="230" w:hRule="exact" w:wrap="none" w:vAnchor="page" w:hAnchor="margin" w:x="4272" w:y="44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5587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5870" w:y="4467"/>
        <w:rPr>
          <w:rStyle w:val="C20"/>
          <w:rtl w:val="0"/>
        </w:rPr>
      </w:pPr>
      <w:r>
        <w:rPr>
          <w:rStyle w:val="C20"/>
          <w:rtl w:val="0"/>
        </w:rPr>
        <w:t>optimalizaci.</w:t>
      </w:r>
    </w:p>
    <w:p>
      <w:pPr>
        <w:pStyle w:val="P27"/>
        <w:framePr w:w="42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37" w:h="230" w:hRule="exact" w:wrap="none" w:vAnchor="page" w:hAnchor="margin" w:x="7497" w:y="44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61" w:h="230" w:hRule="exact" w:wrap="none" w:vAnchor="page" w:hAnchor="margin" w:x="8476" w:y="446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9480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63" w:y="44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8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355" w:y="469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5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461" w:h="230" w:hRule="exact" w:wrap="none" w:vAnchor="page" w:hAnchor="margin" w:x="229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59" w:h="230" w:hRule="exact" w:wrap="none" w:vAnchor="page" w:hAnchor="margin" w:x="2798" w:y="469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5380" w:y="469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636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30" w:h="230" w:hRule="exact" w:wrap="none" w:vAnchor="page" w:hAnchor="margin" w:x="73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26" w:y="46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047" w:h="230" w:hRule="exact" w:wrap="none" w:vAnchor="page" w:hAnchor="margin" w:x="8395" w:y="469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023" w:h="230" w:hRule="exact" w:wrap="none" w:vAnchor="page" w:hAnchor="margin" w:x="9484" w:y="4697"/>
        <w:rPr>
          <w:rStyle w:val="C20"/>
          <w:rtl w:val="0"/>
        </w:rPr>
      </w:pPr>
      <w:r>
        <w:rPr>
          <w:rStyle w:val="C20"/>
          <w:rtl w:val="0"/>
        </w:rPr>
        <w:t>evropských</w:t>
      </w:r>
    </w:p>
    <w:p>
      <w:pPr>
        <w:pStyle w:val="P27"/>
        <w:framePr w:w="78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854" w:y="49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1891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049" w:y="49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514" w:h="230" w:hRule="exact" w:wrap="none" w:vAnchor="page" w:hAnchor="margin" w:x="3686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4416" w:y="4927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994" w:h="230" w:hRule="exact" w:wrap="none" w:vAnchor="page" w:hAnchor="margin" w:x="5294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70" w:h="230" w:hRule="exact" w:wrap="none" w:vAnchor="page" w:hAnchor="margin" w:x="6331" w:y="492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2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73" w:h="230" w:hRule="exact" w:wrap="none" w:vAnchor="page" w:hAnchor="margin" w:x="686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8073" w:y="4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8788" w:y="492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835" w:y="492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44" w:y="515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37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536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505" w:y="515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788" w:y="51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3489" w:y="515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324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04" w:h="230" w:hRule="exact" w:wrap="none" w:vAnchor="page" w:hAnchor="margin" w:x="4704" w:y="51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99" w:y="515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78" w:y="51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7814" w:y="51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8904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2" w:y="51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9609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6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62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62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6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62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56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8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8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8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0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655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92" w:h="230" w:hRule="exact" w:wrap="none" w:vAnchor="page" w:hAnchor="margin" w:x="9787" w:y="655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79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679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67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67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6790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679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520" w:y="6790"/>
        <w:rPr>
          <w:rStyle w:val="C20"/>
          <w:rtl w:val="0"/>
        </w:rPr>
      </w:pPr>
      <w:r>
        <w:rPr>
          <w:rStyle w:val="C20"/>
          <w:rtl w:val="0"/>
        </w:rPr>
        <w:t>250.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37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37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3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6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6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60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124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12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1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124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5640" w:y="1124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475" w:y="11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6979" w:y="11244"/>
        <w:rPr>
          <w:rStyle w:val="C20"/>
          <w:rtl w:val="0"/>
        </w:rPr>
      </w:pPr>
      <w:r>
        <w:rPr>
          <w:rStyle w:val="C20"/>
          <w:rtl w:val="0"/>
        </w:rPr>
        <w:t>videozáznamů</w:t>
      </w:r>
    </w:p>
    <w:p>
      <w:pPr>
        <w:pStyle w:val="P27"/>
        <w:framePr w:w="1191" w:h="230" w:hRule="exact" w:wrap="none" w:vAnchor="page" w:hAnchor="margin" w:x="8323" w:y="1124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135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850" w:h="230" w:hRule="exact" w:wrap="none" w:vAnchor="page" w:hAnchor="margin" w:x="1430" w:y="1147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538" w:h="230" w:hRule="exact" w:wrap="none" w:vAnchor="page" w:hAnchor="margin" w:x="2323" w:y="1147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36" w:h="230" w:hRule="exact" w:wrap="none" w:vAnchor="page" w:hAnchor="margin" w:x="2904" w:y="1147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3782" w:y="11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1147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5020" w:y="114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524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793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952" w:y="1147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61" w:h="230" w:hRule="exact" w:wrap="none" w:vAnchor="page" w:hAnchor="margin" w:x="6744" w:y="11475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7747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30" w:y="11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69" w:h="230" w:hRule="exact" w:wrap="none" w:vAnchor="page" w:hAnchor="margin" w:x="8457" w:y="11475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461" w:h="230" w:hRule="exact" w:wrap="none" w:vAnchor="page" w:hAnchor="margin" w:x="9369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225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nepracovního</w:t>
      </w:r>
    </w:p>
    <w:p>
      <w:pPr>
        <w:pStyle w:val="P27"/>
        <w:framePr w:w="961" w:h="230" w:hRule="exact" w:wrap="none" w:vAnchor="page" w:hAnchor="margin" w:x="2486" w:y="1170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71" w:h="230" w:hRule="exact" w:wrap="none" w:vAnchor="page" w:hAnchor="margin" w:x="3489" w:y="1170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93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838" w:y="117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40" w:y="1170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817" w:y="1170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364" w:y="11705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461" w:h="230" w:hRule="exact" w:wrap="none" w:vAnchor="page" w:hAnchor="margin" w:x="7190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7694" w:y="11705"/>
        <w:rPr>
          <w:rStyle w:val="C20"/>
          <w:rtl w:val="0"/>
        </w:rPr>
      </w:pPr>
      <w:r>
        <w:rPr>
          <w:rStyle w:val="C20"/>
          <w:rtl w:val="0"/>
        </w:rPr>
        <w:t>videozáznam,</w:t>
      </w:r>
    </w:p>
    <w:p>
      <w:pPr>
        <w:pStyle w:val="P27"/>
        <w:framePr w:w="241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9268" w:y="1170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9595" w:y="11705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10200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686" w:y="1193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170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1181" w:h="230" w:hRule="exact" w:wrap="none" w:vAnchor="page" w:hAnchor="margin" w:x="2462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6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4291" w:y="119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4627" w:y="119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5438" w:y="11935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7161" w:y="1193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785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433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592" w:y="119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159" w:h="230" w:hRule="exact" w:wrap="none" w:vAnchor="page" w:hAnchor="margin" w:x="9691" w:y="119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92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73" w:h="230" w:hRule="exact" w:wrap="none" w:vAnchor="page" w:hAnchor="margin" w:x="1363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579" w:y="121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380" w:y="121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5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331" w:y="1216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4065" w:y="12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4334" w:y="1216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5193" w:y="1216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6052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6211" w:y="1216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604" w:y="121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8097" w:y="1216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8510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793" w:y="12166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1065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38" w:y="1239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1651" w:y="12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934" w:y="123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73" w:h="230" w:hRule="exact" w:wrap="none" w:vAnchor="page" w:hAnchor="margin" w:x="2836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052" w:y="123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336" w:y="123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604" w:y="1239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86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286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28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1286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1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1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10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1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1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10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10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952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00" w:y="131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31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54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258" w:h="230" w:hRule="exact" w:wrap="none" w:vAnchor="page" w:hAnchor="margin" w:x="1137" w:y="13332"/>
        <w:rPr>
          <w:rStyle w:val="C20"/>
          <w:rtl w:val="0"/>
        </w:rPr>
      </w:pPr>
      <w:r>
        <w:rPr>
          <w:rStyle w:val="C20"/>
          <w:rtl w:val="0"/>
        </w:rPr>
        <w:t>(„otevřených“)</w:t>
      </w:r>
    </w:p>
    <w:p>
      <w:pPr>
        <w:pStyle w:val="P27"/>
        <w:framePr w:w="658" w:h="230" w:hRule="exact" w:wrap="none" w:vAnchor="page" w:hAnchor="margin" w:x="2438" w:y="13332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3139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47" w:h="230" w:hRule="exact" w:wrap="none" w:vAnchor="page" w:hAnchor="margin" w:x="3840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4329" w:y="133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944" w:y="1333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5745" w:y="133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758" w:y="133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38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38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38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38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38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38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38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38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38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38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38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38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38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38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0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0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0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0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03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0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0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03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0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03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0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0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0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7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7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7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4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44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44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444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28.10.2026 23:10:36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1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15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3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309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447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2966" w:y="309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4291" w:y="309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5592" w:y="3090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25" w:h="230" w:hRule="exact" w:wrap="none" w:vAnchor="page" w:hAnchor="margin" w:x="627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79" w:h="230" w:hRule="exact" w:wrap="none" w:vAnchor="page" w:hAnchor="margin" w:x="6940" w:y="3090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9" w:h="230" w:hRule="exact" w:wrap="none" w:vAnchor="page" w:hAnchor="margin" w:x="7862" w:y="30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774" w:y="309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860" w:h="230" w:hRule="exact" w:wrap="none" w:vAnchor="page" w:hAnchor="margin" w:x="9312" w:y="30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69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93" w:h="230" w:hRule="exact" w:wrap="none" w:vAnchor="page" w:hAnchor="margin" w:x="2539" w:y="332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4608" w:y="3321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548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644" w:y="3321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667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825" w:y="33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7617" w:y="3321"/>
        <w:rPr>
          <w:rStyle w:val="C20"/>
          <w:rtl w:val="0"/>
        </w:rPr>
      </w:pPr>
      <w:r>
        <w:rPr>
          <w:rStyle w:val="C20"/>
          <w:rtl w:val="0"/>
        </w:rPr>
        <w:t>ergonomie.</w:t>
      </w:r>
    </w:p>
    <w:p>
      <w:pPr>
        <w:pStyle w:val="P27"/>
        <w:framePr w:w="149" w:h="230" w:hRule="exact" w:wrap="none" w:vAnchor="page" w:hAnchor="margin" w:x="867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926" w:y="33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06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2961" w:y="355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017" w:y="35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471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58" w:h="230" w:hRule="exact" w:wrap="none" w:vAnchor="page" w:hAnchor="margin" w:x="5208" w:y="3551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6081" w:y="3551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226" w:h="230" w:hRule="exact" w:wrap="none" w:vAnchor="page" w:hAnchor="margin" w:x="6993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7262" w:y="355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8323" w:y="3551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8956" w:y="3551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3" w:h="230" w:hRule="exact" w:wrap="none" w:vAnchor="page" w:hAnchor="margin" w:x="710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16" w:y="37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1483" w:y="378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58" w:h="230" w:hRule="exact" w:wrap="none" w:vAnchor="page" w:hAnchor="margin" w:x="2088" w:y="3781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2788" w:y="37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3297" w:y="425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59" w:h="230" w:hRule="exact" w:wrap="none" w:vAnchor="page" w:hAnchor="margin" w:x="3931" w:y="4252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370" w:h="230" w:hRule="exact" w:wrap="none" w:vAnchor="page" w:hAnchor="margin" w:x="5332" w:y="425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59" w:h="230" w:hRule="exact" w:wrap="none" w:vAnchor="page" w:hAnchor="margin" w:x="5745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324" w:y="4252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649" w:h="230" w:hRule="exact" w:wrap="none" w:vAnchor="page" w:hAnchor="margin" w:x="8025" w:y="425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57" w:h="230" w:hRule="exact" w:wrap="none" w:vAnchor="page" w:hAnchor="margin" w:x="8716" w:y="4252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769" w:h="230" w:hRule="exact" w:wrap="none" w:vAnchor="page" w:hAnchor="margin" w:x="9916" w:y="425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9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30" w:h="230" w:hRule="exact" w:wrap="none" w:vAnchor="page" w:hAnchor="margin" w:x="1065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38" w:y="4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215" w:h="230" w:hRule="exact" w:wrap="none" w:vAnchor="page" w:hAnchor="margin" w:x="2294" w:y="448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26" w:h="230" w:hRule="exact" w:wrap="none" w:vAnchor="page" w:hAnchor="margin" w:x="3552" w:y="44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820" w:y="4482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1181" w:h="230" w:hRule="exact" w:wrap="none" w:vAnchor="page" w:hAnchor="margin" w:x="4377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01" w:y="4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206" w:y="44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6753" w:y="4482"/>
        <w:rPr>
          <w:rStyle w:val="C20"/>
          <w:rtl w:val="0"/>
        </w:rPr>
      </w:pPr>
      <w:r>
        <w:rPr>
          <w:rStyle w:val="C20"/>
          <w:rtl w:val="0"/>
        </w:rPr>
        <w:t>umožnit</w:t>
      </w:r>
    </w:p>
    <w:p>
      <w:pPr>
        <w:pStyle w:val="P27"/>
        <w:framePr w:w="980" w:h="230" w:hRule="exact" w:wrap="none" w:vAnchor="page" w:hAnchor="margin" w:x="7512" w:y="448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514" w:h="230" w:hRule="exact" w:wrap="none" w:vAnchor="page" w:hAnchor="margin" w:x="8534" w:y="448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303" w:h="230" w:hRule="exact" w:wrap="none" w:vAnchor="page" w:hAnchor="margin" w:x="9091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436" w:y="4482"/>
        <w:rPr>
          <w:rStyle w:val="C20"/>
          <w:rtl w:val="0"/>
        </w:rPr>
      </w:pPr>
      <w:r>
        <w:rPr>
          <w:rStyle w:val="C20"/>
          <w:rtl w:val="0"/>
        </w:rPr>
        <w:t>firmu,</w:t>
      </w:r>
    </w:p>
    <w:p>
      <w:pPr>
        <w:pStyle w:val="P27"/>
        <w:framePr w:w="572" w:h="230" w:hRule="exact" w:wrap="none" w:vAnchor="page" w:hAnchor="margin" w:x="9993" w:y="448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4713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16" w:h="230" w:hRule="exact" w:wrap="none" w:vAnchor="page" w:hAnchor="margin" w:x="1478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636" w:y="47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294" w:y="4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923" w:y="471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93" w:h="230" w:hRule="exact" w:wrap="none" w:vAnchor="page" w:hAnchor="margin" w:x="412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958" w:y="471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370" w:h="230" w:hRule="exact" w:wrap="none" w:vAnchor="page" w:hAnchor="margin" w:x="5836" w:y="47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249" w:y="471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39" w:h="230" w:hRule="exact" w:wrap="none" w:vAnchor="page" w:hAnchor="margin" w:x="6806" w:y="47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488" w:y="471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03" w:h="230" w:hRule="exact" w:wrap="none" w:vAnchor="page" w:hAnchor="margin" w:x="8534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880" w:y="4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39" w:h="230" w:hRule="exact" w:wrap="none" w:vAnchor="page" w:hAnchor="margin" w:x="9739" w:y="4713"/>
        <w:rPr>
          <w:rStyle w:val="C20"/>
          <w:rtl w:val="0"/>
        </w:rPr>
      </w:pPr>
      <w:r>
        <w:rPr>
          <w:rStyle w:val="C20"/>
          <w:rtl w:val="0"/>
        </w:rPr>
        <w:t>komisi.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28.10.2026 23:10:36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TeamPrevent-PREPO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28.10.2026 23:10:36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