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4F174D" Type="http://schemas.openxmlformats.org/officeDocument/2006/relationships/officeDocument" Target="/word/document.xml" /><Relationship Id="coreR84F174D" Type="http://schemas.openxmlformats.org/package/2006/relationships/metadata/core-properties" Target="/docProps/core.xml" /><Relationship Id="customR84F17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 zemědělské mechanizace, 30.10.2026 20:15:43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46B7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474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