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370F66" Type="http://schemas.openxmlformats.org/officeDocument/2006/relationships/officeDocument" Target="/word/document.xml" /><Relationship Id="coreR2D370F66" Type="http://schemas.openxmlformats.org/package/2006/relationships/metadata/core-properties" Target="/docProps/core.xml" /><Relationship Id="customR2D370F6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Kynolog chovatel / kynoložka chovatelka (kód: 41-088-M)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Kynolog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původu a plemen psů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platné legislativy v chovu psů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Organizace chovu psů v ČR, značení psů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anatomii a fyziologii psů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Popis exteriéru psů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Výběr chovného psa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Posuzování ustájení a hygieny chovu psů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Posuzování výživy a organizace krmení psů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Vystavování psů a jejich zařazování do chovu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Zajišťování reprodukce v chovu psů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Orientace ve vývoji štěňat a jejich socializaci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Zajišťování péče o zdraví psů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Kynolog chovatel / kynoložka chovatelka, 11.9.2026 17:00:08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vstupu do chovu musí uchazeč splňovat požadavky veterinárních předpisů.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schopností uchazeče budou kompetence ověřovány nejen v učebně, ale také přímo v chovu psů.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hodnotit přístup ke zvířatům a respektování zásad pohody zvířat. Předvedení dovedností při posuzování potřeby odborného zásahu v chovu psů budou ověřovány v konkrétních chovech.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"Charakteristika původu a plemen psů" bude k dispozici minimálně 5 fotografií psů. V kritériu e) zadá zkoušející uchazeči 2 varianty podmínek chovu, to je např. ustájení venkovní v kotci, malý městský byt, venkovská usedlost s chovem ovcí, hájenka s aktivním myslivcem apod.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"Aplikace platné legislativy v chovu psů" bude k dispozici počítač s připojením na internet.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"Organizace chovu psů v ČR, značení psů" budou k dispozici krycí listy, internet, psi, pomůcky na tetování a čipování, průkazy psů, žádosti o udělení chráněného názvu chovatelské stanice, přihlášky k zápisu štěňat do plemenné knihy, žádanky o zápisová čísla, knihy krytí a knihy odchovů. Pro každého uchazeče bude připraven jeden formulář od každého z uvedených.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 Popis exteriéru psů" bude k dispozici minimálně 1 pes, minimálně 5 fotografií nebo obrázků a standardy psů.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 Posuzování výživy a organizace krmení psů " budou k dispozici dva psi.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 Vystavování psů a jejich zařazování do chovu" budou k dispozici přihlášky na výstavy.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 Zajišťování reprodukce v chovu psů " bude k dispozici vybavení porodníka. V kritériu g) předvede uchazeč praktickou manipulaci se štěňaty po porodu (kontrolu zdravotního stavu, vážení) a kontrolu matky (mléčné žlázy, zčišťování se, příjem potravy, zdravotní stav).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Kynolog chovatel / kynoložka chovatelka, 11.9.2026 17:00:08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(AK ČR).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akademie Humpolec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Marie Vágenknechtová, OSVČ (pro chov psů a jejich výcvik)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mladých agrárníků České republiky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Kynolog chovatel / kynoložka chovatelka, 11.9.2026 17:00:08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