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078A6" Type="http://schemas.openxmlformats.org/officeDocument/2006/relationships/officeDocument" Target="/word/document.xml" /><Relationship Id="coreR549078A6" Type="http://schemas.openxmlformats.org/package/2006/relationships/metadata/core-properties" Target="/docProps/core.xml" /><Relationship Id="customR549078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koní (kód: 41-124-M)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koní a zajišťování péče o jejich zdraví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výcviku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užitkovosti v chovu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koně pro transport, nakládání, 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základních ekonomických ukazatelů chovu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živočišnou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Zootechnik pro chov koní, 15.9.2026 15:24:51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chovu koní v České republice, vyjmenovat a popsat nejdůležitější plemena chovaná na území ČR, vysvětlit vývojové tendence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způsoby zařazování plemenných zvířat do jednotlivých oddílů plemenných knih vedených na území ČR, vysvětlit druhy selekce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hospodářský význam současného chovu koní v ČR</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rozdělení chovu na jednotlivé úseky a kategorie podle stáří, pohlaví, březosti klisen a užití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základy etologie koní</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psychiku koně podle temperamentu, charakteru a neurotypu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Popsat kostru, hlavní skupiny svalů, tělesnou stavbu a těžiště, postoje končetin, popsat anatomii končetin pod karpem a tarzem, funkci kopyta a rohového střelu</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Písemné a 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stavbu a činnost orgánových soustav koně</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Písemné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Aplikace platné legislativy v chovu koní</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Vyjmenovat nejdůležitější zákony, vyhlášky a další ustanovení v ČR související s chovem koní a popsat činnosti, které v chovu koní upravují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Písemné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b) Popsat vybraná ustanovení zákona na ochranu zvířat proti týrání a charakterizovat základní aspekty tohoto zákona z pohledu týrání zvířat a regulace bolestivých zákroků v chovu koní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Písemné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ustanovení vyhlášky o minimálních standardech na ochranu hospodářských zvířat vztahující se k chovu koní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Písemné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d) Popsat vybraná ustanovení nařízení vlády ČR, kterým se stanoví způsob organizace práce a pracovní postupy, které je zaměstnavatel povinen zajistit při práci související s chovem zvířat - požadavky na organizaci práce a pracovních postupů v chovu koní</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Písemné ověření</w:t>
      </w:r>
    </w:p>
    <w:p>
      <w:pPr>
        <w:pStyle w:val="P12"/>
        <w:framePr w:w="6710" w:h="607" w:hRule="exact" w:wrap="none" w:vAnchor="page" w:hAnchor="margin" w:x="45" w:y="12603"/>
        <w:rPr>
          <w:rStyle w:val="C3"/>
          <w:rtl w:val="0"/>
        </w:rPr>
      </w:pPr>
    </w:p>
    <w:p>
      <w:pPr>
        <w:pStyle w:val="P13"/>
        <w:framePr w:w="6658" w:h="480" w:hRule="exact" w:wrap="none" w:vAnchor="page" w:hAnchor="margin" w:x="71" w:y="12659"/>
        <w:rPr>
          <w:rStyle w:val="C11"/>
          <w:rtl w:val="0"/>
        </w:rPr>
      </w:pPr>
      <w:r>
        <w:rPr>
          <w:rStyle w:val="C11"/>
          <w:rtl w:val="0"/>
        </w:rPr>
        <w:t>e) Vyjmenovat evropské a národní podpory v chovu koní (členění podpor, zpracování žádosti), předvést použití internetových aplikací MZe a SZIF</w:t>
      </w:r>
    </w:p>
    <w:p>
      <w:pPr>
        <w:pStyle w:val="P28"/>
        <w:framePr w:w="3921" w:h="607" w:hRule="exact" w:wrap="none" w:vAnchor="page" w:hAnchor="margin" w:x="6800" w:y="12603"/>
        <w:rPr>
          <w:rStyle w:val="C3"/>
          <w:rtl w:val="0"/>
        </w:rPr>
      </w:pPr>
    </w:p>
    <w:p>
      <w:pPr>
        <w:pStyle w:val="P29"/>
        <w:framePr w:w="3839" w:h="480" w:hRule="exact" w:wrap="none" w:vAnchor="page" w:hAnchor="margin" w:x="6856" w:y="12659"/>
        <w:rPr>
          <w:rStyle w:val="C21"/>
          <w:rtl w:val="0"/>
        </w:rPr>
      </w:pPr>
      <w:r>
        <w:rPr>
          <w:rStyle w:val="C21"/>
          <w:rtl w:val="0"/>
        </w:rPr>
        <w:t>Praktické předvedení a ústní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15.9.2026 15:24:51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koní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154/2000 Sb., o šlechtění, plemenitbě a evidenci hospodářských zvířat a o změně některých souvisejících zákonů (plemenářský zákon), ve znění pozdějších předpisů, které se týkají šlechtění a plemenitby koní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Objasnit principy vedení ústřední evidence koní - hlášení změn, stájový registr, pastevní deník, portál farmáře, vedení evidence o plemenářské práci, o obratu stáda a krmení jednotlivých kategorií koní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způsob označování a identifikace koní v ČR</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232"/>
        <w:rPr>
          <w:rStyle w:val="C3"/>
          <w:rtl w:val="0"/>
        </w:rPr>
      </w:pPr>
    </w:p>
    <w:p>
      <w:pPr>
        <w:pStyle w:val="P17"/>
        <w:framePr w:w="6658" w:h="249" w:hRule="exact" w:wrap="none" w:vAnchor="page" w:hAnchor="margin" w:x="71" w:y="5288"/>
        <w:rPr>
          <w:rStyle w:val="C13"/>
          <w:rtl w:val="0"/>
        </w:rPr>
      </w:pPr>
      <w:r>
        <w:rPr>
          <w:rStyle w:val="C13"/>
          <w:rtl w:val="0"/>
        </w:rPr>
        <w:t>d) Vysvětlit pojmy a údaje vedené v průkazu koně</w:t>
      </w:r>
    </w:p>
    <w:p>
      <w:pPr>
        <w:pStyle w:val="P30"/>
        <w:framePr w:w="3921" w:h="376" w:hRule="exact" w:wrap="none" w:vAnchor="page" w:hAnchor="margin" w:x="6800" w:y="5232"/>
        <w:rPr>
          <w:rStyle w:val="C3"/>
          <w:rtl w:val="0"/>
        </w:rPr>
      </w:pPr>
    </w:p>
    <w:p>
      <w:pPr>
        <w:pStyle w:val="P31"/>
        <w:framePr w:w="3839" w:h="249"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5722"/>
        <w:rPr>
          <w:rStyle w:val="C23"/>
          <w:rtl w:val="0"/>
        </w:rPr>
      </w:pPr>
      <w:r>
        <w:rPr>
          <w:rStyle w:val="C23"/>
          <w:rtl w:val="0"/>
        </w:rPr>
        <w:t>Je třeba splnit všechna kritéria.</w:t>
      </w:r>
    </w:p>
    <w:p>
      <w:pPr>
        <w:pStyle w:val="P23"/>
        <w:framePr w:w="10710" w:h="340" w:hRule="exact" w:wrap="none" w:vAnchor="page" w:hAnchor="margin" w:x="28" w:y="6158"/>
        <w:rPr>
          <w:rStyle w:val="C18"/>
          <w:rtl w:val="0"/>
        </w:rPr>
      </w:pPr>
      <w:r>
        <w:rPr>
          <w:rStyle w:val="C18"/>
          <w:rtl w:val="0"/>
        </w:rPr>
        <w:t>Posuzování chovného prostředí, technologie a systémů ustájení koní</w:t>
      </w:r>
    </w:p>
    <w:p>
      <w:pPr>
        <w:pStyle w:val="P24"/>
        <w:framePr w:w="6713" w:h="376" w:hRule="exact" w:wrap="none" w:vAnchor="page" w:hAnchor="margin" w:x="45" w:y="6597"/>
        <w:rPr>
          <w:rStyle w:val="C3"/>
          <w:rtl w:val="0"/>
        </w:rPr>
      </w:pPr>
    </w:p>
    <w:p>
      <w:pPr>
        <w:pStyle w:val="P25"/>
        <w:framePr w:w="6661" w:h="249" w:hRule="exact" w:wrap="none" w:vAnchor="page" w:hAnchor="margin" w:x="71" w:y="6668"/>
        <w:rPr>
          <w:rStyle w:val="C19"/>
          <w:rtl w:val="0"/>
        </w:rPr>
      </w:pPr>
      <w:r>
        <w:rPr>
          <w:rStyle w:val="C19"/>
          <w:rtl w:val="0"/>
        </w:rPr>
        <w:t>Kritéria hodnocení</w:t>
      </w:r>
    </w:p>
    <w:p>
      <w:pPr>
        <w:pStyle w:val="P26"/>
        <w:framePr w:w="3918" w:h="376" w:hRule="exact" w:wrap="none" w:vAnchor="page" w:hAnchor="margin" w:x="6803" w:y="6597"/>
        <w:rPr>
          <w:rStyle w:val="C3"/>
          <w:rtl w:val="0"/>
        </w:rPr>
      </w:pPr>
    </w:p>
    <w:p>
      <w:pPr>
        <w:pStyle w:val="P27"/>
        <w:framePr w:w="3836" w:h="249" w:hRule="exact" w:wrap="none" w:vAnchor="page" w:hAnchor="margin" w:x="6859" w:y="6668"/>
        <w:rPr>
          <w:rStyle w:val="C20"/>
          <w:rtl w:val="0"/>
        </w:rPr>
      </w:pPr>
      <w:r>
        <w:rPr>
          <w:rStyle w:val="C20"/>
          <w:rtl w:val="0"/>
        </w:rPr>
        <w:t>Způsoby ověření</w:t>
      </w:r>
    </w:p>
    <w:p>
      <w:pPr>
        <w:pStyle w:val="P12"/>
        <w:framePr w:w="6710" w:h="607" w:hRule="exact" w:wrap="none" w:vAnchor="page" w:hAnchor="margin" w:x="45" w:y="6973"/>
        <w:rPr>
          <w:rStyle w:val="C3"/>
          <w:rtl w:val="0"/>
        </w:rPr>
      </w:pPr>
    </w:p>
    <w:p>
      <w:pPr>
        <w:pStyle w:val="P13"/>
        <w:framePr w:w="6658" w:h="480" w:hRule="exact" w:wrap="none" w:vAnchor="page" w:hAnchor="margin" w:x="71" w:y="7029"/>
        <w:rPr>
          <w:rStyle w:val="C11"/>
          <w:rtl w:val="0"/>
        </w:rPr>
      </w:pPr>
      <w:r>
        <w:rPr>
          <w:rStyle w:val="C11"/>
          <w:rtl w:val="0"/>
        </w:rPr>
        <w:t>a) Vysvětlit pojem pohoda zvířat (welfare) v chovu koní a specifikovat základních 5 svobod zvířat</w:t>
      </w:r>
    </w:p>
    <w:p>
      <w:pPr>
        <w:pStyle w:val="P28"/>
        <w:framePr w:w="3921" w:h="607" w:hRule="exact" w:wrap="none" w:vAnchor="page" w:hAnchor="margin" w:x="6800" w:y="6973"/>
        <w:rPr>
          <w:rStyle w:val="C3"/>
          <w:rtl w:val="0"/>
        </w:rPr>
      </w:pPr>
    </w:p>
    <w:p>
      <w:pPr>
        <w:pStyle w:val="P29"/>
        <w:framePr w:w="3839" w:h="480" w:hRule="exact" w:wrap="none" w:vAnchor="page" w:hAnchor="margin" w:x="6856" w:y="7029"/>
        <w:rPr>
          <w:rStyle w:val="C21"/>
          <w:rtl w:val="0"/>
        </w:rPr>
      </w:pPr>
      <w:r>
        <w:rPr>
          <w:rStyle w:val="C21"/>
          <w:rtl w:val="0"/>
        </w:rPr>
        <w:t>Písemné a ústní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Charakterizovat a předvést zásady správné manipulace a zacházení s koňmi</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Praktické předvedení a 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Popsat obecné zásady ustájení jednotlivých kategorií koní (mikroklima, osvětlení, větrání, prašnost, hluk apod.)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Charakterizovat různé systémy ustájení koní dle jednotlivých kategorií - popsat požadavky na ustájení klisen s hříbaty, odstavených hříbat, plemenných hřebců, sportovních koní, ustájení 24/7 a další</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Písemné a ústní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Posoudit vybraný chov koní z hlediska dodržení zásad pohody zvířat</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Zhodnotit celkový stav koně, jeho čistotu, stav končetin a kopyt</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g) Zkontrolovat funkčnost všech zařízení ve stáji, výbězích a pastvinách</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 a ústní ověření</w:t>
      </w:r>
    </w:p>
    <w:p>
      <w:pPr>
        <w:pStyle w:val="P32"/>
        <w:framePr w:w="10710" w:h="248" w:hRule="exact" w:wrap="none" w:vAnchor="page" w:hAnchor="margin" w:x="28" w:y="108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15.9.2026 15:24:51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výživy jednotlivých kategorií koní - způsob a četnost krmení a napájení, kvalitu krmiv, hygienu krmných zařízení,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specifikovat krmiva (objemná a jadrná) vhodná pro výživu koní, rozpoznat předložená krmiva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denní krmnou dávku a celoroční potřebu krmiv pro jednotlivá plemena a kategorie koní v daném chovu, v daném ročním období, s ohledem na živinové potřeby a zátěž jednotlivých kategorií koní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vliv pastvy, agronomické zásady při zakládání a udržování pastevního porostu, popsat technická zařízení na pastvě, stavbu a zabezpečení výběhů a pastevních areálů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Popsat způsob hodnocení příjmu krmiva a celkové spotřeby krmiv, posoudit tělesnou kondici vybraných koní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Charakterizovat trávicí soustavu koně a fyziologii trávení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význam a potřebu nejdůležitějších živin, minerálních látek a vitamínů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15.9.2026 15:24:51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koní a zajišťování péče o jejich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popsat jeho morfologické vlastnosti a 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kontroly zdraví v chovu a systém prevence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péči o zdraví, výživu a pohodu koně a posoudit zdravotní stav předvedeného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základní péči o končetiny a kopyta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význam pohybu koně a mechaniky pohybu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Posoudit koně v pohybu, zhodnotit fáze kmitu, podpěru a posunu v závislosti na stavbě těla, došlap jednotlivých končetin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patologii distálních částí končetin - kostně kloubní systém, onemocnění kloubů, záněty vazů, záněty šlach, podotrochlózu, schvácení kopyt a patologii kůže a rohového pouzdra</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Definovat a klasifikovat kulhání a posoudit základní příčiny kulhání předvedeného koně</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Posoudit koně před korekturou nebo podkováním v klidu, stav kopyta nebo starého podkování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 a ústní ověření</w:t>
      </w:r>
    </w:p>
    <w:p>
      <w:pPr>
        <w:pStyle w:val="P16"/>
        <w:framePr w:w="6710" w:h="831" w:hRule="exact" w:wrap="none" w:vAnchor="page" w:hAnchor="margin" w:x="45" w:y="7964"/>
        <w:rPr>
          <w:rStyle w:val="C3"/>
          <w:rtl w:val="0"/>
        </w:rPr>
      </w:pPr>
    </w:p>
    <w:p>
      <w:pPr>
        <w:pStyle w:val="P17"/>
        <w:framePr w:w="6658" w:h="704" w:hRule="exact" w:wrap="none" w:vAnchor="page" w:hAnchor="margin" w:x="71" w:y="8020"/>
        <w:rPr>
          <w:rStyle w:val="C13"/>
          <w:rtl w:val="0"/>
        </w:rPr>
      </w:pPr>
      <w:r>
        <w:rPr>
          <w:rStyle w:val="C13"/>
          <w:rtl w:val="0"/>
        </w:rPr>
        <w:t>j) Charakterizovat nejběžnější onemocnění koní (např. kolika, černé močení, příznaky tetanu, hříběcí, onemocnění dýchacích cest) včetně onemocnění podléhajících povinnosti oznámení orgánům veterinární správy</w:t>
      </w:r>
    </w:p>
    <w:p>
      <w:pPr>
        <w:pStyle w:val="P30"/>
        <w:framePr w:w="3921" w:h="831" w:hRule="exact" w:wrap="none" w:vAnchor="page" w:hAnchor="margin" w:x="6800" w:y="7964"/>
        <w:rPr>
          <w:rStyle w:val="C3"/>
          <w:rtl w:val="0"/>
        </w:rPr>
      </w:pPr>
    </w:p>
    <w:p>
      <w:pPr>
        <w:pStyle w:val="P31"/>
        <w:framePr w:w="3839" w:h="704" w:hRule="exact" w:wrap="none" w:vAnchor="page" w:hAnchor="margin" w:x="6856" w:y="8020"/>
        <w:rPr>
          <w:rStyle w:val="C22"/>
          <w:rtl w:val="0"/>
        </w:rPr>
      </w:pPr>
      <w:r>
        <w:rPr>
          <w:rStyle w:val="C22"/>
          <w:rtl w:val="0"/>
        </w:rPr>
        <w:t>Písemné a ústní ověření</w:t>
      </w:r>
    </w:p>
    <w:p>
      <w:pPr>
        <w:pStyle w:val="P12"/>
        <w:framePr w:w="6710" w:h="607" w:hRule="exact" w:wrap="none" w:vAnchor="page" w:hAnchor="margin" w:x="45" w:y="8795"/>
        <w:rPr>
          <w:rStyle w:val="C3"/>
          <w:rtl w:val="0"/>
        </w:rPr>
      </w:pPr>
    </w:p>
    <w:p>
      <w:pPr>
        <w:pStyle w:val="P13"/>
        <w:framePr w:w="6658" w:h="480" w:hRule="exact" w:wrap="none" w:vAnchor="page" w:hAnchor="margin" w:x="71" w:y="8851"/>
        <w:rPr>
          <w:rStyle w:val="C11"/>
          <w:rtl w:val="0"/>
        </w:rPr>
      </w:pPr>
      <w:r>
        <w:rPr>
          <w:rStyle w:val="C11"/>
          <w:rtl w:val="0"/>
        </w:rPr>
        <w:t>k) Popsat veterinární předpisy platné pro přesuny koní a povinné veterinární úkony profylaxe - odběry krve, vakcinace, odčervení, výtěry atd.</w:t>
      </w:r>
    </w:p>
    <w:p>
      <w:pPr>
        <w:pStyle w:val="P28"/>
        <w:framePr w:w="3921" w:h="607" w:hRule="exact" w:wrap="none" w:vAnchor="page" w:hAnchor="margin" w:x="6800" w:y="8795"/>
        <w:rPr>
          <w:rStyle w:val="C3"/>
          <w:rtl w:val="0"/>
        </w:rPr>
      </w:pPr>
    </w:p>
    <w:p>
      <w:pPr>
        <w:pStyle w:val="P29"/>
        <w:framePr w:w="3839" w:h="480" w:hRule="exact" w:wrap="none" w:vAnchor="page" w:hAnchor="margin" w:x="6856" w:y="8851"/>
        <w:rPr>
          <w:rStyle w:val="C21"/>
          <w:rtl w:val="0"/>
        </w:rPr>
      </w:pPr>
      <w:r>
        <w:rPr>
          <w:rStyle w:val="C21"/>
          <w:rtl w:val="0"/>
        </w:rPr>
        <w:t>Písemné ověření</w:t>
      </w:r>
    </w:p>
    <w:p>
      <w:pPr>
        <w:pStyle w:val="P16"/>
        <w:framePr w:w="6710" w:h="831" w:hRule="exact" w:wrap="none" w:vAnchor="page" w:hAnchor="margin" w:x="45" w:y="9402"/>
        <w:rPr>
          <w:rStyle w:val="C3"/>
          <w:rtl w:val="0"/>
        </w:rPr>
      </w:pPr>
    </w:p>
    <w:p>
      <w:pPr>
        <w:pStyle w:val="P17"/>
        <w:framePr w:w="6658" w:h="704" w:hRule="exact" w:wrap="none" w:vAnchor="page" w:hAnchor="margin" w:x="71" w:y="9458"/>
        <w:rPr>
          <w:rStyle w:val="C13"/>
          <w:rtl w:val="0"/>
        </w:rPr>
      </w:pPr>
      <w:r>
        <w:rPr>
          <w:rStyle w:val="C13"/>
          <w:rtl w:val="0"/>
        </w:rPr>
        <w:t>l) Popsat první pomoc při nejčastějších onemocněních či drobných zraněních, předvést první pomoc při kolice před příjezdem veterinárního lékaře</w:t>
      </w:r>
    </w:p>
    <w:p>
      <w:pPr>
        <w:pStyle w:val="P30"/>
        <w:framePr w:w="3921" w:h="831" w:hRule="exact" w:wrap="none" w:vAnchor="page" w:hAnchor="margin" w:x="6800" w:y="9402"/>
        <w:rPr>
          <w:rStyle w:val="C3"/>
          <w:rtl w:val="0"/>
        </w:rPr>
      </w:pPr>
    </w:p>
    <w:p>
      <w:pPr>
        <w:pStyle w:val="P31"/>
        <w:framePr w:w="3839" w:h="704" w:hRule="exact" w:wrap="none" w:vAnchor="page" w:hAnchor="margin" w:x="6856" w:y="9458"/>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m) Popsat zootechnická opatření k eliminaci výskytu vybraných zdravotních poruch pro jednotlivé kategorie koní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Pomoc při podkování a korekturách kopyt</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Popsat a předvést způsoby fixace hříběte a dospělého koně při ošetřování končetin</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kopyto jako anatomický útvar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Asistovat při podkování koní a korekturách kopyt, uvést zásady a předvést správné držení končetin, dodržovat zásady BOZP</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Vysvětlit význam podkování</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15.9.2026 15:24:51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reprodukčního cyklu u koní, charakterizovat pohlavní dospělost u jednotlivých plemen koní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základní zootechnické ukazatele, říjový cyklus - průběh, vhodnou dobu k zapouštění, zjišťování říje, zjišťování březosti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připouštění - přirozený způsob, inseminace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fixaci klisny při připouštění, popsat základní pravidla BOZP</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příznaky blížícího se porodu na fotografiích nebo na klisnách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základní vybavení porodníka, charakterizovat průběh jednotlivých fází porodu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zásady péče o klisnu s hříbětem po porodu a předvést ošetřovatelské úkony nezbytné pro zachování zdraví a pohody klisny po porodu a narozeného hříběte</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péči o plemenného hřebce</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Písemné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Řízení výcviku koní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a) Popsat fyziologická pravidla zátěže, reakce a adaptace koně na zátěž</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b) Popsat obecnou strukturu výcviku jednotlivých plemen a kategorií koní</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Sestavit výcvikový plán pro přípravu mladých tříletých klisen a hřebců ke zkouškám výkonnosti</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d) Sestavit výcvikový plán pro přípravu čtyřletých a starších koní k přípravě do chovatelských soutěží, pro prodej či výcvik jezdců</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Posuzování užitkovosti v chovu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zkušební řády jednotlivých plemen koní chovaných na území ČR</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způsoby hodnocení užitkovosti a dědičnosti v chovu koní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Charakterizovat výkonnost koně a odhad plemenné hodnoty</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Popsat hodnocení hříběte při označování a třídění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e) Popsat hodnocení koní při zařazování do chovu a při výkonnostních zkouškách</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f) Popsat hodnocení koní při chovatelských soutěžích (KMK) v klasických jezdeckých disciplínách</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15.9.2026 15:24:51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koně pro transport, nakládání, 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přípravu koně před přepravou a předvést praktickou ukázku z nakládání a vykládání koní z transportního prostředku při dodržení zásad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příslušné doklady potřebné pro přepravu koní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Posuzování základních ekonomických ukazatelů chovu koní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vývoj zemědělské ekonomiky v ČR ve vztahu k chovu koní</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Charakterizovat ekonomické ukazatele chovu koní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odlišnosti ekonomiky a evidence účetnictví v chovu koní v souladu s platnou legislativou v ČR</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Sestavit základní ekonomický rozpočet provozu daného chovu koní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Řízení a odborné vedení pracovníků zajišťujících živočišnou výrobu</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zpracování prvotních dokladů pro mzdové účetnictví podniku</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Písemné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Sestavit týdenní plán práce pro pracovníky ošetřující jednotlivé kategorie koní včetně jejich mzdového ohodnocení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Popsat spolupráci s rostlinnou výrobou v oblasti výroby krmiv</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607" w:hRule="exact" w:wrap="none" w:vAnchor="page" w:hAnchor="margin" w:x="45" w:y="11822"/>
        <w:rPr>
          <w:rStyle w:val="C3"/>
          <w:rtl w:val="0"/>
        </w:rPr>
      </w:pPr>
    </w:p>
    <w:p>
      <w:pPr>
        <w:pStyle w:val="P17"/>
        <w:framePr w:w="6658" w:h="480" w:hRule="exact" w:wrap="none" w:vAnchor="page" w:hAnchor="margin" w:x="71" w:y="11878"/>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11822"/>
        <w:rPr>
          <w:rStyle w:val="C3"/>
          <w:rtl w:val="0"/>
        </w:rPr>
      </w:pPr>
    </w:p>
    <w:p>
      <w:pPr>
        <w:pStyle w:val="P31"/>
        <w:framePr w:w="3839" w:h="480"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g) Prokázat znalost právních předpisů týkajících se BOZP při zacházení se zvířaty a požární ochrany při práci v živočišné výrobě</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Ústní ověření</w:t>
      </w:r>
    </w:p>
    <w:p>
      <w:pPr>
        <w:pStyle w:val="P16"/>
        <w:framePr w:w="6710" w:h="831" w:hRule="exact" w:wrap="none" w:vAnchor="page" w:hAnchor="margin" w:x="45" w:y="13035"/>
        <w:rPr>
          <w:rStyle w:val="C3"/>
          <w:rtl w:val="0"/>
        </w:rPr>
      </w:pPr>
    </w:p>
    <w:p>
      <w:pPr>
        <w:pStyle w:val="P17"/>
        <w:framePr w:w="6658" w:h="704" w:hRule="exact" w:wrap="none" w:vAnchor="page" w:hAnchor="margin" w:x="71" w:y="13091"/>
        <w:rPr>
          <w:rStyle w:val="C13"/>
          <w:rtl w:val="0"/>
        </w:rPr>
      </w:pPr>
      <w:r>
        <w:rPr>
          <w:rStyle w:val="C13"/>
          <w:rtl w:val="0"/>
        </w:rPr>
        <w:t>h) Popsat problematiku provozu stájových technologií, používání ochranných pomůcek, bezpečnosti práce, ochrany životního prostředí, uvést příklady bezpečnostních rizik</w:t>
      </w:r>
    </w:p>
    <w:p>
      <w:pPr>
        <w:pStyle w:val="P30"/>
        <w:framePr w:w="3921" w:h="831" w:hRule="exact" w:wrap="none" w:vAnchor="page" w:hAnchor="margin" w:x="6800" w:y="13035"/>
        <w:rPr>
          <w:rStyle w:val="C3"/>
          <w:rtl w:val="0"/>
        </w:rPr>
      </w:pPr>
    </w:p>
    <w:p>
      <w:pPr>
        <w:pStyle w:val="P31"/>
        <w:framePr w:w="3839" w:h="704" w:hRule="exact" w:wrap="none" w:vAnchor="page" w:hAnchor="margin" w:x="6856" w:y="13091"/>
        <w:rPr>
          <w:rStyle w:val="C22"/>
          <w:rtl w:val="0"/>
        </w:rPr>
      </w:pPr>
      <w:r>
        <w:rPr>
          <w:rStyle w:val="C22"/>
          <w:rtl w:val="0"/>
        </w:rPr>
        <w:t>Ústní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i) Popsat možnost nebezpečí úrazu nebo ohrožení zdraví, uvést povinnosti pracovníka a zaměstnavatele v případě pracovního úrazu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Ústní ověření</w:t>
      </w:r>
    </w:p>
    <w:p>
      <w:pPr>
        <w:pStyle w:val="P16"/>
        <w:framePr w:w="6710" w:h="376" w:hRule="exact" w:wrap="none" w:vAnchor="page" w:hAnchor="margin" w:x="45" w:y="14473"/>
        <w:rPr>
          <w:rStyle w:val="C3"/>
          <w:rtl w:val="0"/>
        </w:rPr>
      </w:pPr>
    </w:p>
    <w:p>
      <w:pPr>
        <w:pStyle w:val="P17"/>
        <w:framePr w:w="6658" w:h="249" w:hRule="exact" w:wrap="none" w:vAnchor="page" w:hAnchor="margin" w:x="71" w:y="14529"/>
        <w:rPr>
          <w:rStyle w:val="C13"/>
          <w:rtl w:val="0"/>
        </w:rPr>
      </w:pPr>
      <w:r>
        <w:rPr>
          <w:rStyle w:val="C13"/>
          <w:rtl w:val="0"/>
        </w:rPr>
        <w:t>j) Popsat první pomoc při způsobení úrazu nebo ohrožení zdraví</w:t>
      </w:r>
    </w:p>
    <w:p>
      <w:pPr>
        <w:pStyle w:val="P30"/>
        <w:framePr w:w="3921" w:h="376" w:hRule="exact" w:wrap="none" w:vAnchor="page" w:hAnchor="margin" w:x="6800" w:y="14473"/>
        <w:rPr>
          <w:rStyle w:val="C3"/>
          <w:rtl w:val="0"/>
        </w:rPr>
      </w:pPr>
    </w:p>
    <w:p>
      <w:pPr>
        <w:pStyle w:val="P31"/>
        <w:framePr w:w="3839" w:h="249" w:hRule="exact" w:wrap="none" w:vAnchor="page" w:hAnchor="margin" w:x="6856" w:y="14529"/>
        <w:rPr>
          <w:rStyle w:val="C22"/>
          <w:rtl w:val="0"/>
        </w:rPr>
      </w:pPr>
      <w:r>
        <w:rPr>
          <w:rStyle w:val="C22"/>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15.9.2026 15:24:51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zootechnika pro chov koní. Při vstupu do chovu musí uchazeč splňovat požadavky veterinárních předpisů.</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Celkový počet otázek musí být 30.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variant testů.</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Zadávány budou např. tyto činnosti:</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plánu převedení stáda, rozdělení do jednotlivých kategorií</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plánů výcviku</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•Předvedení první pomoci při kolice před příjezdem veterinárního lékaře</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první pomoci při schvácení kopyta před příjezdem veterinárního lékaře a podkováře</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týdenního plánu práce pro pracovníky ošetřující jednotlivé kategorie a příprava jejich mzdového ohodnocení</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demonstraci práce s koněm se z časových a bezpečnostních důvodů doporučuje použít zaučeného koně. Při ověřování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respektování požadavků pohody zvířat a organizaci pracovníků. Je vhodné zadávat uchazečům komplexní úkoly, které umožní ověření několika kritérií v rámci jedné i více kompetencí.</w:t>
      </w:r>
    </w:p>
    <w:p>
      <w:pPr>
        <w:pStyle w:val="P33"/>
        <w:framePr w:w="10766" w:h="1837" w:hRule="exact" w:wrap="none" w:vAnchor="page" w:hAnchor="margin" w:x="0" w:y="13275"/>
        <w:rPr>
          <w:rStyle w:val="C3"/>
          <w:rtl w:val="0"/>
        </w:rPr>
      </w:pPr>
    </w:p>
    <w:p>
      <w:pPr>
        <w:pStyle w:val="P35"/>
        <w:framePr w:w="10710" w:h="340" w:hRule="exact" w:wrap="none" w:vAnchor="page" w:hAnchor="margin" w:x="28" w:y="13275"/>
        <w:rPr>
          <w:rStyle w:val="C25"/>
          <w:rtl w:val="0"/>
        </w:rPr>
      </w:pPr>
      <w:r>
        <w:rPr>
          <w:rStyle w:val="C25"/>
          <w:rtl w:val="0"/>
        </w:rPr>
        <w:t>Výsledné hodnocení</w:t>
      </w:r>
    </w:p>
    <w:p>
      <w:pPr>
        <w:keepNext w:val="0"/>
        <w:keepLines w:val="0"/>
        <w:framePr w:w="10766" w:h="1497" w:hRule="exact" w:wrap="none" w:vAnchor="page" w:hAnchor="margin" w:x="0" w:y="13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 pro chov koní, 15.9.2026 15:24:51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provozní praxe v oblasti chovu koní, z toho minimálně jeden rok v období posledních dvou let před podáním žádosti o udělení autorizace.</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chovu koní, z toho minimálně jeden rok v období posledních dvou let před podáním žádosti o udělení autorizace.</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praxe ve funkci vysokoškolského učitele v oblasti chovu koní, z toho minimálně jeden rok v období posledních dvou let před podáním žádosti o udělení autorizace. </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praxe ve funkci středoškolského učitele odborných předmětů nebo praktického vyučování v oblasti chovu koní, z toho minimálně jeden rok v období posledních dvou let před podáním žádosti o udělení autorizace.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2821" w:hRule="exact" w:wrap="none" w:vAnchor="page" w:hAnchor="margin" w:x="0" w:y="12802"/>
        <w:rPr>
          <w:rStyle w:val="C3"/>
          <w:rtl w:val="0"/>
        </w:rPr>
      </w:pPr>
    </w:p>
    <w:p>
      <w:pPr>
        <w:pStyle w:val="P35"/>
        <w:framePr w:w="10710" w:h="340" w:hRule="exact" w:wrap="none" w:vAnchor="page" w:hAnchor="margin" w:x="28" w:y="12802"/>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314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vybavená PC technikou včetně tiskárny a připojení k internetu</w:t>
      </w:r>
    </w:p>
    <w:p>
      <w:pPr>
        <w:keepNext w:val="0"/>
        <w:keepLines w:val="1"/>
        <w:framePr w:w="10766" w:h="2481" w:hRule="exact" w:wrap="none" w:vAnchor="page" w:hAnchor="margin" w:x="0" w:y="1314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•Areál s chovem koní (plemenné klisny, plemenný hřebec, kategorie hříbat ve všech ročnících, sportovní stáj)</w:t>
      </w:r>
    </w:p>
    <w:p>
      <w:pPr>
        <w:keepNext w:val="0"/>
        <w:keepLines w:val="1"/>
        <w:framePr w:w="10766" w:h="2481" w:hRule="exact" w:wrap="none" w:vAnchor="page" w:hAnchor="margin" w:x="0" w:y="1314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2481"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koní, 15.9.2026 15:24:51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koní, 15.9.2026 15:24:51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jezdecká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Eva Nesňalová - OSVČ</w:t>
      </w:r>
    </w:p>
    <w:p>
      <w:pPr>
        <w:pStyle w:val="P21"/>
        <w:framePr w:w="7654" w:h="331" w:hRule="exact" w:wrap="none" w:vAnchor="page" w:hAnchor="margin" w:x="28" w:y="15940"/>
        <w:rPr>
          <w:rStyle w:val="C16"/>
          <w:rtl w:val="0"/>
        </w:rPr>
      </w:pPr>
      <w:r>
        <w:rPr>
          <w:rStyle w:val="C16"/>
          <w:rtl w:val="0"/>
        </w:rPr>
        <w:t>Zootechnik pro chov koní, 15.9.2026 15:24:51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9064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BC066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B1E4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06E39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