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E84D4" Type="http://schemas.openxmlformats.org/officeDocument/2006/relationships/officeDocument" Target="/word/document.xml" /><Relationship Id="coreR58DE84D4" Type="http://schemas.openxmlformats.org/package/2006/relationships/metadata/core-properties" Target="/docProps/core.xml" /><Relationship Id="customR58DE84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digitálních 3D loutek pro animovaná audiovizuální díla (kód: 82-035-N)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3D charakterové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3D modelu lidské postavy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vývoj konceptu digitální 3D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digitální 3D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ovladačů a funkcí digitální 3D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Finalizace a testování digitální 3D loutky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digitálních 3D loutek pro animovaná audiovizuální díla,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digitálních 3D loutek (ve formě videoprezentace a nebo nativních dat) s uvedením konkrétních činností, které na prezentované loutce dotyčný vykonal (na CD/DVD nosiči)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a praktické části. Jejím cílem je prověřit znalosti, schopnosti a dovednosti uchazeče v pořadí dle kompetencí popsaných části A. Zejména je nutné prověřit znalosti uchazeče v následujících bodech: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technických podmínek zadávací dokumentace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ovládání loutky daná mírou interaktivity nebo daná mírou ovladatelnosti v reálném čase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Zhotovení 3D modelu lidské postavy má prověřit základní znalosti a dovednosti problematiky rigování v kritériích: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zejména teoretické znalosti problematiky rigování v souvislosti s animací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pouze základní znalosti modelování, přičemž výtvarná předloha může být jiná než pro samostatné rigování v dalších bodech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kritérium nemá sloužit k ověření kvality animace, ale k ověření, zda dotyčný chápe základy techniky key-animace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ke kompetenci Plánování a vývoj konceptu digitální loutky a ke kompetenci Výroba ovladačů a funkcí digitální loutky: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nemá kvůli časové náročnosti navrhovat řešení celé loutky, ale pouze jejích fragmentů, např.: inverzní kinematika jedné ruky či nohy, inverzní kinematika páteře, správné rigování zápěstí a podobný dílčí úkol.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uchazeč obdrží od autorizované osoby zadání pro tvorbu digitální 3D digitální loutky: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návrhy charakteru (profil, anfas, perspektiva)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koncept emocí a extrémních póz charakteru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funkce a ovládání pro animátory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ke zkoušce: 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hotovou 3D loutku bez kostry (polygonální model postavy bez kostry)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narigovanou humanoidní loutku pro potřeby ověření dovedností animace v kritériu hodnocení Naanimovat na poskytnuté digitální loutce chůzi humanoidní postavy v rozsahu jednoho dvoukroku (walk cycle)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digitálních 3D loutek pro animovaná audiovizuální díla,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technické, Fakulta elektrotechnická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Rumler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Lukáš Duběda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digitálních 3D loutek pro animovaná audiovizuální díla,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B5B8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B3664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0B4D8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F816AE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0A7FBF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