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459CBE" Type="http://schemas.openxmlformats.org/officeDocument/2006/relationships/officeDocument" Target="/word/document.xml" /><Relationship Id="coreR7E459CBE" Type="http://schemas.openxmlformats.org/package/2006/relationships/metadata/core-properties" Target="/docProps/core.xml" /><Relationship Id="customR7E459C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digitálních 3D loutek pro animovaná audiovizuální díla (kód: 82-035-N)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výroby 3D charakterové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Zhotovení 3D modelu lidské postavy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a vývoj konceptu digitální 3D loutky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digitální 3D loutky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ovladačů a funkcí digitální 3D loutky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Finalizace a testování digitální 3D loutky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digitálních 3D loutek pro animovaná audiovizuální díla, 28.10.2026 22:18:52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minimálně 3 digitálních 3D loutek (ve formě videoprezentace a nebo nativních dat) s uvedením konkrétních činností, které na prezentované loutce dotyčný vykonal (na CD/DVD nosiči)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ústní a praktické části. Jejím cílem je prověřit znalosti, schopnosti a dovednosti uchazeče v pořadí dle kompetencí popsaných části A. Zejména je nutné prověřit znalosti uchazeče v následujících bodech: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technických podmínek zadávací dokumentace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 ovládání loutky daná mírou interaktivity nebo daná mírou ovladatelnosti v reálném čase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Zhotovení 3D modelu lidské postavy má prověřit základní znalosti a dovednosti problematiky rigování v kritériích: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prověřit zejména teoretické znalosti problematiky rigování v souvislosti s animací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prověřit pouze základní znalosti modelování, přičemž výtvarná předloha může být jiná než pro samostatné rigování v dalších bodech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toto kritérium nemá sloužit k ověření kvality animace, ale k ověření, zda dotyčný chápe základy techniky key-animace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ke kompetenci Plánování a vývoj konceptu digitální loutky a ke kompetenci Výroba ovladačů a funkcí digitální loutky: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Zkoušený nemá kvůli časové náročnosti navrhovat řešení celé loutky, ale pouze jejích fragmentů, např.: inverzní kinematika jedné ruky či nohy, inverzní kinematika páteře, správné rigování zápěstí a podobný dílčí úkol.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uchazeč obdrží od autorizované osoby zadání pro tvorbu digitální 3D digitální loutky: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výtvarné návrhy charakteru (profil, anfas, perspektiva)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výtvarný koncept emocí a extrémních póz charakteru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funkce a ovládání pro animátory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poskytne uchazeči ke zkoušce: 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hotovou 3D loutku bez kostry (polygonální model postavy bez kostry)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narigovanou humanoidní loutku pro potřeby ověření dovedností animace v kritériu hodnocení Naanimovat na poskytnuté digitální loutce chůzi humanoidní postavy v rozsahu jednoho dvoukroku (walk cycle)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digitálních 3D loutek pro animovaná audiovizuální díla, 28.10.2026 22:18:52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technické, Fakulta elektrotechnická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Rumler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Lukáš Duběda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digitálních 3D loutek pro animovaná audiovizuální díla, 28.10.2026 22:18:52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0E09F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DA1D11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5CAE9C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5AFE82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431EDB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