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C59C6" Type="http://schemas.openxmlformats.org/officeDocument/2006/relationships/officeDocument" Target="/word/document.xml" /><Relationship Id="coreR697C59C6" Type="http://schemas.openxmlformats.org/package/2006/relationships/metadata/core-properties" Target="/docProps/core.xml" /><Relationship Id="customR697C59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cenotvorby (kód: 66-038-H)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cenotvorby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dokladů a podkladů pro tvorbu a aktualizaci ceníků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cen poskytovaných služeb či zboží (cenové kalkulace)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rozsáhlých ceníků včetně jejich průběžné aktualizace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 výrobou nebo nákupem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10.02.2022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cenotvorby,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při přihlášení ke zkoušce na jakém cenovém software bude zkouška probíhat. Kritéria je nutno ověřovat v reálném provozu nebo ve cvičných prostorách pod dohledem autorizované osoby.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ověření znalosti práce na výpočetní technice při spouštění software cenotvorba, práce s textovým editorem a tabulkami excelovského typu.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"Příjem a kompletace dokladů a podkladů pro tvorbu a aktualizaci ceníků" je pro ověření kritéria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požadováno přijmout minimálně 5 dokladů od jednotlivých dodavatelů, např. dodací listy, faktury nebo nabídkové listy v papírové formě nebo v elektronické formě v tabulkách excelovského typu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požadováno přijmout minimálně 5 dokladů, např. dodací listy nebo kalkulační listy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cenotvorby,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cenotvorby,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