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B59A5E" Type="http://schemas.openxmlformats.org/officeDocument/2006/relationships/officeDocument" Target="/word/document.xml" /><Relationship Id="coreR70B59A5E" Type="http://schemas.openxmlformats.org/package/2006/relationships/metadata/core-properties" Target="/docProps/core.xml" /><Relationship Id="customR70B59A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cenotvorby (kód: 66-038-H)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cenotvorby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a kompletace dokladů a podkladů pro tvorbu a aktualizaci ceníků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cen poskytovaných služeb či zboží (cenové kalkulace)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rozsáhlých ceníků včetně jejich průběžné aktualizace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katalogu výrobků a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 výrobou nebo nákupem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10.02.2022</w:t>
      </w:r>
    </w:p>
    <w:p>
      <w:pPr>
        <w:pStyle w:val="P21"/>
        <w:framePr w:w="7654" w:h="331" w:hRule="exact" w:wrap="none" w:vAnchor="page" w:hAnchor="margin" w:x="28" w:y="15940"/>
        <w:rPr>
          <w:rStyle w:val="C16"/>
          <w:rtl w:val="0"/>
        </w:rPr>
      </w:pPr>
      <w:r>
        <w:rPr>
          <w:rStyle w:val="C16"/>
          <w:rtl w:val="0"/>
        </w:rPr>
        <w:t>Pracovník cenotvorby, 3.8.2026 23:49:24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 - kanceláře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postupy práce na výpočetní technice při spouštění software cenotvorba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obsluhu technického a softwarového vybavení na cenovém oddělení potřebného k cenotvorbě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Vstupovat do obchodního systému firmy a odesílat zpracované ceny elektronickou cestou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Příjem a kompletace dokladů a podkladů pro tvorbu a aktualizaci ceníků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Přijímat doklady od jednotlivých dodavatelů</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Přijímat doklady z vlastní výroby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Archivovat prvotní doklady dle vnitřních předpisů</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Archivovat vytvořené ceníky dle vnitřních předpisů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Stanovování cen poskytovaných služeb či zboží (cenové kalkulace)</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Vypočítat prodejní ceny pěti výrobků z dodacího listu na základě vnitřních předpisů</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Vypočítat prodejní cenu pěti výrobků na základě kalkulačního listu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Přecenit pět druhů zboží podle vnitřních předpisů</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Přepočítat cenu pěti druhů zboží na požadovanou měnu</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376" w:hRule="exact" w:wrap="none" w:vAnchor="page" w:hAnchor="margin" w:x="45" w:y="11694"/>
        <w:rPr>
          <w:rStyle w:val="C3"/>
          <w:rtl w:val="0"/>
        </w:rPr>
      </w:pPr>
    </w:p>
    <w:p>
      <w:pPr>
        <w:pStyle w:val="P13"/>
        <w:framePr w:w="6658" w:h="249" w:hRule="exact" w:wrap="none" w:vAnchor="page" w:hAnchor="margin" w:x="71" w:y="11750"/>
        <w:rPr>
          <w:rStyle w:val="C11"/>
          <w:rtl w:val="0"/>
        </w:rPr>
      </w:pPr>
      <w:r>
        <w:rPr>
          <w:rStyle w:val="C11"/>
          <w:rtl w:val="0"/>
        </w:rPr>
        <w:t>e) Orientovat se ve vnitřních předpisech pro tvorbu cen</w:t>
      </w:r>
    </w:p>
    <w:p>
      <w:pPr>
        <w:pStyle w:val="P28"/>
        <w:framePr w:w="3921" w:h="376" w:hRule="exact" w:wrap="none" w:vAnchor="page" w:hAnchor="margin" w:x="6800" w:y="11694"/>
        <w:rPr>
          <w:rStyle w:val="C3"/>
          <w:rtl w:val="0"/>
        </w:rPr>
      </w:pPr>
    </w:p>
    <w:p>
      <w:pPr>
        <w:pStyle w:val="P29"/>
        <w:framePr w:w="3839" w:h="249" w:hRule="exact" w:wrap="none" w:vAnchor="page" w:hAnchor="margin" w:x="6856" w:y="11750"/>
        <w:rPr>
          <w:rStyle w:val="C21"/>
          <w:rtl w:val="0"/>
        </w:rPr>
      </w:pPr>
      <w:r>
        <w:rPr>
          <w:rStyle w:val="C21"/>
          <w:rtl w:val="0"/>
        </w:rPr>
        <w:t>Ústní ověření</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f) Vysvětlit pojem přirážka, marže a platné sazby DPH a jejich použití při výpočtu ceny</w:t>
      </w:r>
    </w:p>
    <w:p>
      <w:pPr>
        <w:pStyle w:val="P30"/>
        <w:framePr w:w="3921" w:h="607" w:hRule="exact" w:wrap="none" w:vAnchor="page" w:hAnchor="margin" w:x="6800" w:y="12070"/>
        <w:rPr>
          <w:rStyle w:val="C3"/>
          <w:rtl w:val="0"/>
        </w:rPr>
      </w:pPr>
    </w:p>
    <w:p>
      <w:pPr>
        <w:pStyle w:val="P31"/>
        <w:framePr w:w="3839" w:h="480" w:hRule="exact" w:wrap="none" w:vAnchor="page" w:hAnchor="margin" w:x="6856" w:y="12126"/>
        <w:rPr>
          <w:rStyle w:val="C22"/>
          <w:rtl w:val="0"/>
        </w:rPr>
      </w:pPr>
      <w:r>
        <w:rPr>
          <w:rStyle w:val="C22"/>
          <w:rtl w:val="0"/>
        </w:rPr>
        <w:t>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cenotvorby, 3.8.2026 23:49:24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rozsáhlých ceníků včetně jejich průběžné aktualizace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tvorby ceníků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členění ceníků dle sortimentu a dodavatelů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členění ceníků dle sortimentu vlastní výroby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a předvést způsob průběžné aktualizace ceníků a tvorby dodatků k základnímu ceníku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způsob tvorby číselných řad základních ceníků, jejich aktualizaci a tvorbu jejich dodatků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katalogu výrobků a zboží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způsob seznámení se se sortimentem prodávaného zboží v katalogu výrobce nebo dodavatele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Předvést vyhledávání pěti výrobků v katalogu vlastních výrobků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Předvést vyhledávání pěti výrobků v katalogu dodavatelských výrobků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Popsat možnosti získání informací o výrobku pro stanovení ceny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možnosti získání informací o slevách a bonusech od dodavatelů</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Komunikace s výrobou nebo nákupem</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Popsat možnou komunikaci s oddělením nákupu a odbytu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Popsat možnou komunikaci s oddělením kalkulace výrobků</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c) Vysvětlit způsob oběhu prvotních dokladů mezi odděleními nákupu, odbytu, kalkulace a cenovým oddělením</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Předvést práci s jednotlivými prvotními doklady od příjmu po archivaci</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cenotvorby, 3.8.2026 23:49:24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při přihlášení ke zkoušce na jakém cenovém software bude zkouška probíhat. Kritéria je nutno ověřovat v reálném provozu nebo ve cvičných prostorách pod dohledem autorizované osoby.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ověření znalosti práce na výpočetní technice při spouštění software cenotvorba, práce s textovým editorem a tabulkami excelovského typu.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"Příjem a kompletace dokladů a podkladů pro tvorbu a aktualizaci ceníků" je pro ověření kritéria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požadováno přijmout minimálně 5 dokladů od jednotlivých dodavatelů, např. dodací listy, faktury nebo nabídkové listy v papírové formě nebo v elektronické formě v tabulkách excelovského typu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požadováno přijmout minimálně 5 dokladů, např. dodací listy nebo kalkulační listy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cenotvorby, 3.8.2026 23:49:24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ekonomiky a obchodu a alespoň 5 let praxe jako osoba odpovědná za řízení činností v oblasti ekonomiky a obchodu, nebo ve funkci učitele odborných ekonomických předmětů, z toho minimálně jeden rok v období posledních dvou let před podáním žádosti o udělení licence.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a obchodnu a alespoň 5 let praxe jako osoba odpovědná za řízení činností v oblasti ekonomiky a obchodu, nebo ve funkci učitele odborných ekonomických předmětů, z toho minimálně jeden rok v období posledních dvou let před podáním žádosti o udělení licence.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a obchod a alespoň 5 let praxe jako osoba odpovědná za řízení činnosti v oblasti ekonomiky a obchodu, nebo ve funkci učitele odborných ekonomických předmětů, z toho minimálně jeden rok v období posledních dvou let před podáním žádosti o udělení licence.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45"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4305"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prostory vybavené počítačem, monitorem, tiskárnou a připojením na internet</w:t>
      </w:r>
    </w:p>
    <w:p>
      <w:pPr>
        <w:keepNext w:val="0"/>
        <w:keepLines w:val="0"/>
        <w:framePr w:w="10766" w:h="4305"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softwarové vybavení – obchodní software obsahující systém cenotvorby</w:t>
      </w:r>
    </w:p>
    <w:p>
      <w:pPr>
        <w:keepNext w:val="0"/>
        <w:keepLines w:val="0"/>
        <w:framePr w:w="10766" w:h="4305"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ověření znalostí je dále nutno zajistit potřebné psací potřeby</w:t>
      </w:r>
    </w:p>
    <w:p>
      <w:pPr>
        <w:keepNext w:val="0"/>
        <w:keepLines w:val="0"/>
        <w:framePr w:w="10766" w:h="4305"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ověření orientace v podkladových materiálech je nutno zajistit dodací listy, popř. kalkulační list výrobku pro ověření orientace v těchto tiskopisech</w:t>
      </w:r>
    </w:p>
    <w:p>
      <w:pPr>
        <w:keepNext w:val="0"/>
        <w:keepLines w:val="0"/>
        <w:framePr w:w="10766" w:h="4305"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4305"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05"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cenotvorby, 3.8.2026 23:49:24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 cenotvorby, 3.8.2026 23:49:24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Uherský Ostroh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SČMSD Praha,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cenotvorby, 3.8.2026 23:49:24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9965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E8A9E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