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B1F8D" Type="http://schemas.openxmlformats.org/officeDocument/2006/relationships/officeDocument" Target="/word/document.xml" /><Relationship Id="coreR48CB1F8D" Type="http://schemas.openxmlformats.org/package/2006/relationships/metadata/core-properties" Target="/docProps/core.xml" /><Relationship Id="customR48CB1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cenotvorby (kód: 66-038-H)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dokladů a podkladů pro tvorbu a aktualizaci ceníků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cen poskytovaných služeb či zboží (cenové kalkulace)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rozsáhlých ceníků včetně jejich průběžné aktualizace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katalogu výrobků a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výrobou nebo nákupem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10.02.2022</w:t>
      </w:r>
    </w:p>
    <w:p>
      <w:pPr>
        <w:pStyle w:val="P21"/>
        <w:framePr w:w="7654" w:h="331" w:hRule="exact" w:wrap="none" w:vAnchor="page" w:hAnchor="margin" w:x="28" w:y="15940"/>
        <w:rPr>
          <w:rStyle w:val="C16"/>
          <w:rtl w:val="0"/>
        </w:rPr>
      </w:pPr>
      <w:r>
        <w:rPr>
          <w:rStyle w:val="C16"/>
          <w:rtl w:val="0"/>
        </w:rPr>
        <w:t>Pracovník cenotvorby, 18.6.2026 17:10:56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obsluhu technického a softwarového vybavení na cenovém oddělení potřebného k cenotvorbě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Vstupovat do obchodního systému firmy a odesílat zpracované ceny elektronickou cestou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Příjem a kompletace dokladů a podkladů pro tvorbu a aktualizaci ceníků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Přijímat doklady od jednotlivých dodavatelů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Přijímat doklady z vlastní výroby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Archivovat prvotní doklady dle vnitřních předpisů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Archivovat vytvořené ceníky dle vnitřních předpisů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Stanovování cen poskytovaných služeb či zboží (cenové kalkulace)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Vypočítat prodejní ceny pěti výrobků z dodacího listu na základě vnitřních předpisů</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Vypočítat prodejní cenu pěti výrobků na základě kalkulačního listu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Přecenit pět druhů zboží podle vnitřních předpisů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Přepočítat cenu pěti druhů zboží na požadovanou měnu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e) Orientovat se ve vnitřních předpisech pro tvorbu cen</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f) Vysvětlit pojem přirážka, marže a platné sazby DPH a jejich použití při výpočtu ceny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cenotvorby, 18.6.2026 17:10:56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rozsáhlých ceníků včetně jejich průběžné aktualizace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tvorby ceníků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členění ceníků dle sortimentu a dodavatelů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členění ceníků dle sortimentu vlastní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předvést způsob průběžné aktualizace ceníků a tvorby dodatků k základnímu ceníku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způsob tvorby číselných řad základních ceníků, jejich aktualizaci a tvorbu jejich dodatků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katalogu výrobků a zboží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způsob seznámení se se sortimentem prodávaného zboží v katalogu výrobce nebo dodavatele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Předvést vyhledávání pěti výrobků v katalogu vlastních výrobků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vyhledávání pěti výrobků v katalogu dodavatelských výrobků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možnosti získání informací o výrobku pro stanovení ceny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možnosti získání informací o slevách a bonusech od dodavatelů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Komunikace s výrobou nebo nákupem</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Popsat možnou komunikaci s oddělením nákupu a odbytu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Popsat možnou komunikaci s oddělením kalkulace výrobků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c) Vysvětlit způsob oběhu prvotních dokladů mezi odděleními nákupu, odbytu, kalkulace a cenovým oddělením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Předvést práci s jednotlivými prvotními doklady od příjmu po archivaci</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cenotvorby, 18.6.2026 17:10:56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při přihlášení ke zkoušce na jakém cenovém software bude zkouška probíhat. Kritéria je nutno ověřovat v reálném provozu nebo ve cvičných prostorách pod dohledem autorizované osoby.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ověření znalosti práce na výpočetní technice při spouštění software cenotvorba, práce s textovým editorem a tabulkami excelovského typu.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"Příjem a kompletace dokladů a podkladů pro tvorbu a aktualizaci ceníků" je pro ověření kritéria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požadováno přijmout minimálně 5 dokladů od jednotlivých dodavatelů, např. dodací listy, faktury nebo nabídkové listy v papírové formě nebo v elektronické formě v tabulkách excelovského typu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požadováno přijmout minimálně 5 dokladů, např. dodací listy nebo kalkulační listy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cenotvorby, 18.6.2026 17:10:56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5 let praxe jako osoba odpovědná za řízení činností v oblasti ekonomiky a obchodu, nebo ve funkci učitele odborných ekonomických předmětů, z toho minimálně jeden rok v období posledních dvou let před podáním žádosti o udělení licence.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obchodnu a alespoň 5 let praxe jako osoba odpovědná za řízení činností v oblasti ekonomiky a obchodu, nebo ve funkci učitele odborných ekonomických předmětů, z toho minimálně jeden rok v období posledních dvou let před podáním žádosti o udělení licence.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praxe jako osoba odpovědná za řízení činnosti v oblasti ekonomiky a obchodu, nebo ve funkci učitele odborných ekonomických předmětů, z toho minimálně jeden rok v období posledních dvou let před podáním žádosti o udělení licence.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5"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softwarové vybavení – obchodní software obsahující systém cenotvorby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ověření znalostí je dále nutno zajistit potřebné psací potřeby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ověření orientace v podkladových materiálech je nutno zajistit dodací listy, popř. kalkulační list výrobku pro ověření orientace v těchto tiskopisech</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cenotvorby, 18.6.2026 17:10:56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cenotvorby, 18.6.2026 17:10:56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cenotvorby, 18.6.2026 17:10:56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41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D35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