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5FA4D131" Type="http://schemas.openxmlformats.org/officeDocument/2006/relationships/officeDocument" Target="/word/document.xml" /><Relationship Id="coreR5FA4D131" Type="http://schemas.openxmlformats.org/package/2006/relationships/metadata/core-properties" Target="/docProps/core.xml" /><Relationship Id="customR5FA4D131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Technik/technička údržby ochran (kód: 26-072-M)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Elektrotechnika, telekomunikační a výpočetní technika (kód: 26)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Technik údržby ochran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technické dokumentaci a normách, používání této dokumentace při práci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Volba postupu práce, nářadí, pomůcek a měřidel pro montáž, zapojování a opravy ochrany proti blesku a přepětí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Údržba, opravy a kontrola zařízení s přepěťovými ochranami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Zhotovování a vyhodnocování záznamů v dokumentaci o provedené montáži nebo opravě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Posouzení jednotlivýchn ochran a vhodnosti jejich aplikace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7"/>
        <w:framePr w:w="8788" w:h="340" w:hRule="exact" w:wrap="none" w:vAnchor="page" w:hAnchor="margin" w:x="28" w:y="7727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8068"/>
        <w:rPr>
          <w:rStyle w:val="C15"/>
          <w:rtl w:val="0"/>
        </w:rPr>
      </w:pPr>
      <w:r>
        <w:rPr>
          <w:rStyle w:val="C15"/>
          <w:rtl w:val="0"/>
        </w:rPr>
        <w:t>Standard je platný od: 15.10.2022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Technik/technička údržby ochran, 13.9.2026 19:25:16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8710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803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803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03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</w:t>
      </w:r>
    </w:p>
    <w:p>
      <w:pPr>
        <w:keepNext w:val="0"/>
        <w:keepLines w:val="0"/>
        <w:framePr w:w="10766" w:h="803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03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AOs do Záznamu o průběhu a výsledku zkoušky. Uchazeč může ukončit zkoušku kdykoliv v jejím průběhu, a to na vlastní žádost.</w:t>
      </w:r>
    </w:p>
    <w:p>
      <w:pPr>
        <w:keepNext w:val="0"/>
        <w:keepLines w:val="0"/>
        <w:framePr w:w="10766" w:h="803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03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Zdravotní způsobilost pro vykonávání pracovních činností této profesní kvalifikace je vyžadována a prokazuje se lékařským potvrzením (odkaz na povolání v NSP -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begin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instrText>HYPERLINK "https://www.nsp.cz/jednotka-prace/technik-udrzby-ochran"</w:instrTex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separate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0000FF"/>
          <w:sz w:val="20"/>
          <w:u w:val="single"/>
          <w:shd w:val="clear" w:color="auto" w:fill="auto"/>
          <w:vertAlign w:val="baseline"/>
          <w:lang/>
        </w:rPr>
        <w:t>https://www.nsp.cz/jednotka-prace/technik-udrzby-ochran</w:t>
      </w:r>
      <w:r>
        <w:rPr>
          <w:rFonts w:ascii="Calibri" w:cs="Calibri" w:hAnsi="Calibri" w:eastAsia="Calibri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end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). </w:t>
      </w:r>
    </w:p>
    <w:p>
      <w:pPr>
        <w:keepNext w:val="0"/>
        <w:keepLines w:val="0"/>
        <w:framePr w:w="10766" w:h="803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03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V případě, že uchazeč není držitelem stupně odborné způsobilosti elektrotechnik, či vedoucí elektrotechnik, autorizovaná osoba před začátkem zkoušky provede školení a přezkoušení dle § 9, nařízení vlády č. 194/2022 Sb. o požadavcích na odbornou způsobilost k výkonu činností na elektrickém zařízení a na odbornou způsobilost v elektrotechnice, a to na činnosti na elektrických zařízeních, se kterými uchazeč při zkoušce přijde do styku a bude s nimi manipulovat. O školení a přezkoušení provede autorizovaná osoba písemný záznam. Čas na školení a přezkoušení není zahrnut do doby vykonávání zkoušky, a ani do doby přípravy na zkoušku. </w:t>
      </w:r>
    </w:p>
    <w:p>
      <w:pPr>
        <w:keepNext w:val="0"/>
        <w:keepLines w:val="0"/>
        <w:framePr w:w="10766" w:h="803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03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Zkoušku lze provést ve vybavené specializované dílně nebo na reálném pracovišti (energetická rozvodná síť).</w:t>
      </w:r>
    </w:p>
    <w:p>
      <w:pPr>
        <w:keepNext w:val="0"/>
        <w:keepLines w:val="0"/>
        <w:framePr w:w="10766" w:h="803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03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Podmínkou úspěšné zkoušky je dodržení všech zásad BOZP a PO.</w:t>
      </w:r>
    </w:p>
    <w:p>
      <w:pPr>
        <w:keepNext w:val="0"/>
        <w:keepLines w:val="0"/>
        <w:framePr w:w="10766" w:h="803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03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V rámci zkoušky budou vykonávány činnosti na zařízeních do 1 kV AC/ 1,5 kV DC v objektu bez nebezpečí výbuchu. </w:t>
      </w:r>
    </w:p>
    <w:p>
      <w:pPr>
        <w:keepNext w:val="0"/>
        <w:keepLines w:val="0"/>
        <w:framePr w:w="10766" w:h="803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03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Požadavky pro činnost dle této profesní kvalifikace: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</w:t>
      </w:r>
    </w:p>
    <w:p>
      <w:pPr>
        <w:keepNext w:val="0"/>
        <w:keepLines w:val="0"/>
        <w:framePr w:w="10766" w:h="803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Pro výkon povolání/činnosti je potřeba splňovat požadavky na odbornou způsobilost v elektrotechnice, a to minimálně v rozsahu § 6 (elektrotechnik), nařízení vlády č. 194/2022 Sb. o požadavcích na odbornou způsobilost k výkonu činností na elektrickém zařízení a na odbornou způsobilost v elektrotechnice. 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Technik/technička údržby ochran, 13.9.2026 19:25:16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energetiku,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Asociace energetického a elektrotechnického vzdělávání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Teplárna Otrokovice, a. s.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EON Distribuce, a. s.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odborná škola elektrotechnická, COP Hluboká nad Vltavou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Technik/technička údržby ochran, 13.9.2026 19:25:16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