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154BD" Type="http://schemas.openxmlformats.org/officeDocument/2006/relationships/officeDocument" Target="/word/document.xml" /><Relationship Id="coreR3AA154BD" Type="http://schemas.openxmlformats.org/package/2006/relationships/metadata/core-properties" Target="/docProps/core.xml" /><Relationship Id="customR3AA15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Technik údržby ochran, 13.6.2026 11:20:48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údržby ochran, 13.6.2026 11:20:48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je předložení platného dokladu o odborné způsobilosti v elektrotechnice podle vyhlášky č. 50/78 Sb., minimálně § 6,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plnění jednotlivých kritérií se hodnotí volba a použití ochranných a pracovních prostředků.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pStyle w:val="P33"/>
        <w:framePr w:w="10766" w:h="2778"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údržby ochran, 13.6.2026 11:20:48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 údržby ochran, 13.6.2026 11:20:48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údržby ochran, 13.6.2026 11:20:48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 údržby ochran, 13.6.2026 11:20:48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E1C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D28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