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36CC57" Type="http://schemas.openxmlformats.org/officeDocument/2006/relationships/officeDocument" Target="/word/document.xml" /><Relationship Id="coreR2D36CC57" Type="http://schemas.openxmlformats.org/package/2006/relationships/metadata/core-properties" Target="/docProps/core.xml" /><Relationship Id="customR2D36CC5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údržby ochran (kód: 26-072-M)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údržby ochran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normách, používání této dokumentace při práci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nářadí, pomůcek a měřidel pro montáž, zapojování a opravy ochrany proti blesku a přepětí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Údržba, opravy a kontrola zařízení s přepěťovými ochranami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a vyhodnocování záznamů v dokumentaci o provedené montáži nebo opravě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Posouzení jednotlivýchn ochran a vhodnosti jejich aplikace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01.12.2015 do: 06.06.2021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údržby ochran, 29.10.2026 0:51:27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1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je vyžadována (odkaz na povolání v NSP - http://katalog.nsp.cz/karta_p.aspx?id_jp=30791&amp;kod_sm1=40).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práce na elektrických zařízeních. Vstupní podmínkou je zkouška dle vzhlášky č. 50/78 Sb., § 6 ve znění pozdějších předpisů.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plnění jednotlivých kritérií se hodnotí volba a použití ochranných a pracovních prostředků.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údržby ochran, 29.10.2026 0:51:27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zaměstnavatelů v energetice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elektrotechnická, Centrum odborné přípravy, Hluboká nad Vltavou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Pražská energetika,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Lubomír Mezník /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údržby ochran, 29.10.2026 0:51:27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