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872A7" Type="http://schemas.openxmlformats.org/officeDocument/2006/relationships/officeDocument" Target="/word/document.xml" /><Relationship Id="coreR156872A7" Type="http://schemas.openxmlformats.org/package/2006/relationships/metadata/core-properties" Target="/docProps/core.xml" /><Relationship Id="customR156872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Technik údržby ochran, 13.9.2026 18:44:22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pracovní postupy pro montáž vnitřních přepěťových ochran do zařízení, určeného autorizovanou osobou</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12"/>
        <w:framePr w:w="6710" w:h="607" w:hRule="exact" w:wrap="none" w:vAnchor="page" w:hAnchor="margin" w:x="45" w:y="14484"/>
        <w:rPr>
          <w:rStyle w:val="C3"/>
          <w:rtl w:val="0"/>
        </w:rPr>
      </w:pPr>
    </w:p>
    <w:p>
      <w:pPr>
        <w:pStyle w:val="P13"/>
        <w:framePr w:w="6658" w:h="480" w:hRule="exact" w:wrap="none" w:vAnchor="page" w:hAnchor="margin" w:x="71" w:y="14540"/>
        <w:rPr>
          <w:rStyle w:val="C11"/>
          <w:rtl w:val="0"/>
        </w:rPr>
      </w:pPr>
      <w:r>
        <w:rPr>
          <w:rStyle w:val="C11"/>
          <w:rtl w:val="0"/>
        </w:rPr>
        <w:t>c) Využít katalogů výrobců včetně on-line přístupu na web při volbě součástí autorizovanou osobou zadaného způsobu ochrany</w:t>
      </w:r>
    </w:p>
    <w:p>
      <w:pPr>
        <w:pStyle w:val="P28"/>
        <w:framePr w:w="3921" w:h="607" w:hRule="exact" w:wrap="none" w:vAnchor="page" w:hAnchor="margin" w:x="6800" w:y="14484"/>
        <w:rPr>
          <w:rStyle w:val="C3"/>
          <w:rtl w:val="0"/>
        </w:rPr>
      </w:pPr>
    </w:p>
    <w:p>
      <w:pPr>
        <w:pStyle w:val="P29"/>
        <w:framePr w:w="3839" w:h="480" w:hRule="exact" w:wrap="none" w:vAnchor="page" w:hAnchor="margin" w:x="6856" w:y="14540"/>
        <w:rPr>
          <w:rStyle w:val="C21"/>
          <w:rtl w:val="0"/>
        </w:rPr>
      </w:pPr>
      <w:r>
        <w:rPr>
          <w:rStyle w:val="C21"/>
          <w:rtl w:val="0"/>
        </w:rPr>
        <w:t>Praktické předvedení a ústní ověření</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údržby ochran, 13.9.2026 18:44:22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http://katalog.nsp.cz/karta_p.aspx?id_jp=30791&amp;kod_sm1=40).</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práce na elektrických zařízeních. Vstupní podmínkou je zkouška dle vzhlášky č. 50/78 Sb., § 6 ve znění pozdějších předpisů.</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volba a použití ochranných a pracovních prostředků.</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údržby ochran, 13.9.2026 18:44:22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způsobilost pro práce na elektrických zařízeních § 6 vyhl. č. 50/78 Sb., ve znění pozdějších předpisů.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zároveň musí splňovat alespoň jednu z následujících variant požadavků:</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praxe v oblasti montáže elektrických zařízení, z toho minimálně 1 rok v období posledních dvou let před podáním žádosti o autorizaci.</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praxe v oblasti montáže elektrických zařízení, z toho minimálně 1 rok v období posledních dvou let před podáním žádosti o autorizaci.</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 a alespoň 5 let praxe v oblasti montáže elektrických zařízení, z toho minimálně 1 rok v období posledních dvou let před podáním žádosti o autorizaci.</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512"/>
        <w:rPr>
          <w:rStyle w:val="C3"/>
          <w:rtl w:val="0"/>
        </w:rPr>
      </w:pPr>
    </w:p>
    <w:p>
      <w:pPr>
        <w:pStyle w:val="P35"/>
        <w:framePr w:w="10710" w:h="340" w:hRule="exact" w:wrap="none" w:vAnchor="page" w:hAnchor="margin" w:x="28" w:y="1051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dispzici dále uvedené vybavení:</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české technické normy z oblasti vnitřních elektrických rozvodů a ochran před atmosfétickým přepětím</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související předpisy BOZP</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přístroje ochrany 1., 2. a 3. stupně, jističe, chrániče a další prvky podle typu instalované ochrany.</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přístupem na internet</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zkouška může být realizována i v reálném prostředí</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údržby ochran, 13.9.2026 18:44:22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údržby ochran, 13.9.2026 18:44:22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Lubomír Mezník / OSVČ</w:t>
      </w:r>
    </w:p>
    <w:p>
      <w:pPr>
        <w:pStyle w:val="P21"/>
        <w:framePr w:w="7654" w:h="331" w:hRule="exact" w:wrap="none" w:vAnchor="page" w:hAnchor="margin" w:x="28" w:y="15940"/>
        <w:rPr>
          <w:rStyle w:val="C16"/>
          <w:rtl w:val="0"/>
        </w:rPr>
      </w:pPr>
      <w:r>
        <w:rPr>
          <w:rStyle w:val="C16"/>
          <w:rtl w:val="0"/>
        </w:rPr>
        <w:t>Technik údržby ochran, 13.9.2026 18:44:22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0C56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0855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