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F7A44" Type="http://schemas.openxmlformats.org/officeDocument/2006/relationships/officeDocument" Target="/word/document.xml" /><Relationship Id="coreR336F7A44" Type="http://schemas.openxmlformats.org/package/2006/relationships/metadata/core-properties" Target="/docProps/core.xml" /><Relationship Id="customR336F7A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569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Mechanik/mechanička příslušenství osobních automobilů + střední vzdělání s maturitní zkouškou a alespoň 5 let odborné praxe v opravárenství automobilů.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Mechanik/mechanička příslušenství osobních automobilů, 29.10.2026 0:51:58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FE6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D3DE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