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865F98" Type="http://schemas.openxmlformats.org/officeDocument/2006/relationships/officeDocument" Target="/word/document.xml" /><Relationship Id="coreR14865F98" Type="http://schemas.openxmlformats.org/package/2006/relationships/metadata/core-properties" Target="/docProps/core.xml" /><Relationship Id="customR14865F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příslušenství osobních automobilů, 29.10.2026 2:25:03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29.10.2026 2:25:03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29.10.2026 2:25:03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29.10.2026 2:25:03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29.10.2026 2:25:03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 příslušenství osobních automobilů, 29.10.2026 2:25:03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 příslušenství osobních automobilů + střední vzdělání s maturitní zkouškou a alespoň 5 let odborné praxe v opravárenství automobilů.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příslušenství osobních automobilů, 29.10.2026 2:25:03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 příslušenství osobních automobilů, 29.10.2026 2:25:03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 příslušenství osobních automobilů, 29.10.2026 2:25:03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C224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A739A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2FE0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