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FA62A6" Type="http://schemas.openxmlformats.org/officeDocument/2006/relationships/officeDocument" Target="/word/document.xml" /><Relationship Id="coreR69FA62A6" Type="http://schemas.openxmlformats.org/package/2006/relationships/metadata/core-properties" Target="/docProps/core.xml" /><Relationship Id="customR69FA62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převodů osobních automobilů (kód: 23-101-H)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osobních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veličin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způsobech přenosu točivého momentu z motoru do převodovky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uspořádání, funkci a ovládání převodovek osobních automobilů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uspořádání a funkci převodů osobních automobilů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Pravidelná kontrola a údržba kinematického řetězce osobních automobilů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převodů osobních automobilů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Diagnostika, oprava a seřízení ovládacích mechanismů převodů osobních automobilů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a oprava dílů přenosu točivého momentu z motoru do převodovky osobních automobilů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Diagnostika, údržba, oprava a seřízení ovládacího mechanizmu spojky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Diagnostika a oprava hnacích hřídelí a kloubů osobních automobilů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převodů osobních automobilů,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0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https://www.nsp.cz/jednotka-prace/mechanik-osobnich-vozidel#zdravotni-zpusobilost).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„B“.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1092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92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92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92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1092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kompetencí: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Práce s technickou dokumentací osobních vozidel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jedná se o díl převodového ústrojí osobního automobilu.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základech elektrotechniky,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elektrická a elektronická schémata určí u konkrétního osobního vozidla autorizovaná osoba např. řízení automatické převodovky, atd.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Pravidelná kontrola a údržba kinematického řetězce osobních automobilů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 jedná se o rozsah běžné pravidelné servisní prohlídky osobního automobilu.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převodů osobních automobilů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b) převodovka je vymontována z vozidla - demontáž, diagnostika, oprava a montáž mechanických částí (ložisko, synchronizační spojka); 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rozvodovka s kuželovým soukolím vymontována z vozidla.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dílů přenosu točivého momentu z motoru do převodovky osobních automobilů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b), c) motor s převodovkou je demontován z vozidla.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převodů osobních automobilů,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Renault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s.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Technik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automobilní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převodů osobních automobilů,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E49D1A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