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1E3F53" Type="http://schemas.openxmlformats.org/officeDocument/2006/relationships/officeDocument" Target="/word/document.xml" /><Relationship Id="coreR621E3F53" Type="http://schemas.openxmlformats.org/package/2006/relationships/metadata/core-properties" Target="/docProps/core.xml" /><Relationship Id="customR621E3F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zařízení pro ochranu vod (kód: 16-011-H)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veličin, množství, kvality a znečišťování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a způsoby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zařízení pro úpravu vod a pro čištění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odpady ze zařízení na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Shromažďování dat k vedení dokumentace a evidence k zařízení na ochranu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na bezpečnost práce v zařízení pro ochranu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zařízení pro ochranu vod, 29.10.2026 0:51:36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vodách: povrchové a podzemní vody, vodní zdroj, norma environmentální kvality, odpadní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nebezpečné látky a zvlášť nebezpečné látky, které mohou ohrozit jakost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typy znečištění vod a příklady zdrojů znečišťování vod v různých výrobních procesech, např. při výrobě kovů, v potravinářském průmyslu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rozdíly v požadavcích na kvalitu pitné, užitkové a provozní vody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které látky se nemají nebo nesmějí vypouštět do kanalizace, a jak se toto omezení projeví v předpisech přijatých organizací, např. pravidla pro mytí dopravních prostředků</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veličin, množství, kvality a znečišťování vod</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účel požadavků na měřené veličiny u odpadních vod vypouštěných do vod povrchových nebo podzemních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Uvést požadavky na údržbu odběrných míst a osoby, které mohou provádět kontrolní odběr pro potřeby původce</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Vysvětlit pojmy: stanovená měřidla, etalony a kalibrace</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Popsat proces sledování spotřeby teplé a studené vody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e) Odebrat vzorek a provést záznam do provozního deníku k odběru vzorků</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262"/>
        <w:rPr>
          <w:rStyle w:val="C3"/>
          <w:rtl w:val="0"/>
        </w:rPr>
      </w:pPr>
    </w:p>
    <w:p>
      <w:pPr>
        <w:pStyle w:val="P17"/>
        <w:framePr w:w="6658" w:h="249" w:hRule="exact" w:wrap="none" w:vAnchor="page" w:hAnchor="margin" w:x="71" w:y="10318"/>
        <w:rPr>
          <w:rStyle w:val="C13"/>
          <w:rtl w:val="0"/>
        </w:rPr>
      </w:pPr>
      <w:r>
        <w:rPr>
          <w:rStyle w:val="C13"/>
          <w:rtl w:val="0"/>
        </w:rPr>
        <w:t>f) Uvést vlastnosti vody, které jsou zjistitelné smysly člověka</w:t>
      </w:r>
    </w:p>
    <w:p>
      <w:pPr>
        <w:pStyle w:val="P30"/>
        <w:framePr w:w="3921" w:h="376" w:hRule="exact" w:wrap="none" w:vAnchor="page" w:hAnchor="margin" w:x="6800" w:y="10262"/>
        <w:rPr>
          <w:rStyle w:val="C3"/>
          <w:rtl w:val="0"/>
        </w:rPr>
      </w:pPr>
    </w:p>
    <w:p>
      <w:pPr>
        <w:pStyle w:val="P31"/>
        <w:framePr w:w="3839" w:h="249" w:hRule="exact" w:wrap="none" w:vAnchor="page" w:hAnchor="margin" w:x="6856" w:y="10318"/>
        <w:rPr>
          <w:rStyle w:val="C22"/>
          <w:rtl w:val="0"/>
        </w:rPr>
      </w:pPr>
      <w:r>
        <w:rPr>
          <w:rStyle w:val="C22"/>
          <w:rtl w:val="0"/>
        </w:rPr>
        <w:t>Ústní ověření</w:t>
      </w:r>
    </w:p>
    <w:p>
      <w:pPr>
        <w:pStyle w:val="P12"/>
        <w:framePr w:w="6710" w:h="607" w:hRule="exact" w:wrap="none" w:vAnchor="page" w:hAnchor="margin" w:x="45" w:y="10638"/>
        <w:rPr>
          <w:rStyle w:val="C3"/>
          <w:rtl w:val="0"/>
        </w:rPr>
      </w:pPr>
    </w:p>
    <w:p>
      <w:pPr>
        <w:pStyle w:val="P13"/>
        <w:framePr w:w="6658" w:h="480" w:hRule="exact" w:wrap="none" w:vAnchor="page" w:hAnchor="margin" w:x="71" w:y="10694"/>
        <w:rPr>
          <w:rStyle w:val="C11"/>
          <w:rtl w:val="0"/>
        </w:rPr>
      </w:pPr>
      <w:r>
        <w:rPr>
          <w:rStyle w:val="C11"/>
          <w:rtl w:val="0"/>
        </w:rPr>
        <w:t>g) U odebraného vzorku změřit pH, teplotu, měrnou vodivost vody pomocí přenosného analytického přístroje s použitím návodu k přístroji</w:t>
      </w:r>
    </w:p>
    <w:p>
      <w:pPr>
        <w:pStyle w:val="P28"/>
        <w:framePr w:w="3921" w:h="607" w:hRule="exact" w:wrap="none" w:vAnchor="page" w:hAnchor="margin" w:x="6800" w:y="10638"/>
        <w:rPr>
          <w:rStyle w:val="C3"/>
          <w:rtl w:val="0"/>
        </w:rPr>
      </w:pPr>
    </w:p>
    <w:p>
      <w:pPr>
        <w:pStyle w:val="P29"/>
        <w:framePr w:w="3839" w:h="480" w:hRule="exact" w:wrap="none" w:vAnchor="page" w:hAnchor="margin" w:x="6856" w:y="10694"/>
        <w:rPr>
          <w:rStyle w:val="C21"/>
          <w:rtl w:val="0"/>
        </w:rPr>
      </w:pPr>
      <w:r>
        <w:rPr>
          <w:rStyle w:val="C21"/>
          <w:rtl w:val="0"/>
        </w:rPr>
        <w:t>Praktické předvedení a ústní ověření</w:t>
      </w:r>
    </w:p>
    <w:p>
      <w:pPr>
        <w:pStyle w:val="P32"/>
        <w:framePr w:w="10710" w:h="248" w:hRule="exact" w:wrap="none" w:vAnchor="page" w:hAnchor="margin" w:x="28" w:y="113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29.10.2026 0:51:36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a způsoby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koagulant a flokulant a vybrat z předloženého souboru vzorků materiály používané jako flokulanty a koagulanty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 pomocí předložených schémat technické vybavení předúpravy, mechanické úpravy odpadních vod, vstupy a výstupy z tohoto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metody čištění splaškových odpadních vod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účel aerobního čištění odpadních vod a vstupy a výstupy z tohoto zařízení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účel anaerobního čištění odpadních vod a vstupy a výstupy z tohoto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jaká průvodní dokumentace musí být k dispozici u chemických látek a směsí, které jsou používány jako činidla k čištění vod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Obsluha a údržba zařízení pro úpravu vod a pro čištění odpadních vod</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obsluhu a systém údržby zařízení pro úpravu vod a podle zadání předvést denní údržbu vybrané části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Popsat obsluhu a systém údržby zařízení pro čištění odpadních vod a podle zadání předvést denní údržbu vybrané části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Nakládání s odpady ze zařízení na ochranu vod</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Uvést požadavky na shromažďovací prostředky a místa pro pevné odpady ze zařízení k zachycování znečištění vod z hlediska nebezpečných vlastností odpadů a z předložených symbolů vybrat grafický symbol k označení infekčního a ekotoxického odpadu</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Zdůvodnit omezené možnosti využívání pevných odpadů a kalů ze zařízení pro shromažďování a předúpravu odpadních vod</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Uvést technická opatření k zabránění úniku neupravených odpadních vod ze zařízení na ochranu vod při běžném provozu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29.10.2026 0:51:36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Shromažďování dat k vedení dokumentace a evidence k zařízení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 využitím modelových dokumentů údaje, které jsou zaznamenávány do provozní evidence odpadních vod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a uvést na základě modelového provozního řádu údaje ke spotřebě vod a množství produkovaných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sledování spotřeby pomocných surovin k úpravě kvality vod a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požadavků na bezpečnost práce v zařízení pro ochranu vod</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Vybrat z předloženého souboru doporučené osobní ochranné pracovní prostředky k ochraně dýchacích orgánů, očí, rukou a ostatních částí těla při práci na zařízení k zachycení znečištění vod a shromažďování odpadních vod</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nestandardní situace, které je možné očekávat na zařízení na ochranu vod a způsoby jejich řešení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bezpečné nakládání s komponenty olejových a chemických havarijních souprav</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 xml:space="preserve">d)  Dodržet předpisy BOZP a hygieny práce, používat osobní ochranné pracovní prostředky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29.10.2026 0:51:36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před zahájením zkoušky zajistí seznámení uchazeče s odstraňovanými látkami vznikajícími při čištění odpadních vod, se strojním zařízením i technologickou funkcí konkrétní čistírny, na které bude probíhat ověřování, s pokyny pro její provoz a údržbu a také s úkony nutnými v případě havárie zařízení.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atd.). Hodnotí se schopnost uchazeče vyhledat požadovaný dokument, orientovat se v něm a vysvětlit jeho účel.</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 uchazeč na PC nebo označených listech papíru vypracuje podle zadání popis, charakteristiku, seznam požadavků, parametrů, doplněné o jejich vysvětlení nebo zdůvodnění. Následně může autorizovaná osoba požadovat po uchazeči ústní doplnění či upřesnění odpovědí.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ke zkoušce modelové situace pro praktické ověřování. Modelové/vzorové podklady pro praktické ověření (provozní řád, interní předpisy, údaje z průběžné evidence) dostane uchazeč k dispozici v době přípravy na zkoušku.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požadavcích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127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seznam dvaceti závadných látek (z nichž některé jsou nebezpečné nebo zvlášť nebezpečné látky), které mohou být obsaženy ve vodách.</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a čištění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274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deseti vzorků nejčastěji používaných koagulantů a flokulantů označených názvem.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2748"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schémata technického vybavení úpravy odpadní vody.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 evidence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provozního řádu.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požadavků na bezpečnost práce v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soubor doporučených osobních ochranných prostředků k ochraně dýchacích orgánů, očí, rukou a ostatních částí těla.</w:t>
      </w:r>
    </w:p>
    <w:p>
      <w:pPr>
        <w:pStyle w:val="P21"/>
        <w:framePr w:w="7654" w:h="331" w:hRule="exact" w:wrap="none" w:vAnchor="page" w:hAnchor="margin" w:x="28" w:y="15940"/>
        <w:rPr>
          <w:rStyle w:val="C16"/>
          <w:rtl w:val="0"/>
        </w:rPr>
      </w:pPr>
      <w:r>
        <w:rPr>
          <w:rStyle w:val="C16"/>
          <w:rtl w:val="0"/>
        </w:rPr>
        <w:t>Pracovník zařízení pro ochranu vod, 29.10.2026 0:51:36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4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chemii nebo průmyslovu ekologii nebo se zaměřerním na vodohospodářství a alespoň 5 let odborné praxe na zařízení na ochranu vod.</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chemii nebo ekologii nebo techniku prostředí nebo vodohospodářství a alespoň 5 let odborné praxe na zařízení pro ochranu vod. </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16-011-H Pracovník zařízení pro ochranu vod a střední vzdělání s maturitní zkouškou a alespoň 5 let odborné praxe na zařízení pro ochranu vod.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 zařízení pro ochranu vod, 29.10.2026 0:51:36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platným zákonům, vyhláškám, předpisům a normám z oblasti ochrany životního prostředí, ochrany vod, chemických látek, integrovaného registru znečištění, integrovaného systému plnění ohlašovacích povinností, bezpečnosti práce, systémů environmentálního managementu, ve znění pozdějších předpisů (přístup dálkový nebo materiály v tištěné podobě)</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k zařízení na ochranu vod (provozní deník, provozní řády)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závadných látek</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koagulantů a flokulantů</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symboly (piktogramy) k označení nebezpečné vlastnosti odpadu</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předúpravy a úpravy odpadních vod</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kvality vody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90 minut z času vlastní zkoušky.</w:t>
      </w:r>
    </w:p>
    <w:p>
      <w:pPr>
        <w:pStyle w:val="P21"/>
        <w:framePr w:w="7654" w:h="331" w:hRule="exact" w:wrap="none" w:vAnchor="page" w:hAnchor="margin" w:x="28" w:y="15940"/>
        <w:rPr>
          <w:rStyle w:val="C16"/>
          <w:rtl w:val="0"/>
        </w:rPr>
      </w:pPr>
      <w:r>
        <w:rPr>
          <w:rStyle w:val="C16"/>
          <w:rtl w:val="0"/>
        </w:rPr>
        <w:t>Pracovník zařízení pro ochranu vod, 29.10.2026 0:51:36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 zařízení pro ochranu vod, 29.10.2026 0:51:36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3A156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1514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6D59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691F263"/>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2836721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0D8DC3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