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913664" Type="http://schemas.openxmlformats.org/officeDocument/2006/relationships/officeDocument" Target="/word/document.xml" /><Relationship Id="coreR4E913664" Type="http://schemas.openxmlformats.org/package/2006/relationships/metadata/core-properties" Target="/docProps/core.xml" /><Relationship Id="customR4E91366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Dekoratér keramiky – ruční dekorace  (kód: 28-079-H)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dekoraci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bezpečnosti práce při skladování a používání dekoračního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glazur, engob, barev a ostatního dekoračního materiálu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Realizace postupu práce při ruční dekoraci keramiky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Ložení keramických výrobků do vozů a pecí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keramických výrobků a výstupní kontrola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01.12.2015 do: 06.12.2020</w:t>
      </w:r>
    </w:p>
    <w:p>
      <w:pPr>
        <w:pStyle w:val="P21"/>
        <w:framePr w:w="7654" w:h="331" w:hRule="exact" w:wrap="none" w:vAnchor="page" w:hAnchor="margin" w:x="28" w:y="15940"/>
        <w:rPr>
          <w:rStyle w:val="C16"/>
          <w:rtl w:val="0"/>
        </w:rPr>
      </w:pPr>
      <w:r>
        <w:rPr>
          <w:rStyle w:val="C16"/>
          <w:rtl w:val="0"/>
        </w:rPr>
        <w:t>Dekoratér keramiky – ruční dekorace , 11.9.2026 20:48:29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při dekoraci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technické, výtvarné a výrobní dokumentaci pro zadanou dekorační techniku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Určit pracovní postup pro zadaný dekor výrobku určitého tvaru a velikosti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Posoudit, zda zvolený pracovní postup při zhotovování dekoru výrobku odpovídá výrobní, výkresové a technické dokumentaci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postupu práce, dekoračních materiálů a pomůcek pro dekorování keramiky</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odpovídající dekorační materiál, nástroje a pomůcky dle způsobu dekorační techniky a zadání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32"/>
        <w:framePr w:w="10710" w:h="248" w:hRule="exact" w:wrap="none" w:vAnchor="page" w:hAnchor="margin" w:x="28" w:y="7202"/>
        <w:rPr>
          <w:rStyle w:val="C23"/>
          <w:rtl w:val="0"/>
        </w:rPr>
      </w:pPr>
      <w:r>
        <w:rPr>
          <w:rStyle w:val="C23"/>
          <w:rtl w:val="0"/>
        </w:rPr>
        <w:t>Je třeba splnit toto kritérium.</w:t>
      </w:r>
    </w:p>
    <w:p>
      <w:pPr>
        <w:pStyle w:val="P23"/>
        <w:framePr w:w="10710" w:h="340" w:hRule="exact" w:wrap="none" w:vAnchor="page" w:hAnchor="margin" w:x="28" w:y="7638"/>
        <w:rPr>
          <w:rStyle w:val="C18"/>
          <w:rtl w:val="0"/>
        </w:rPr>
      </w:pPr>
      <w:r>
        <w:rPr>
          <w:rStyle w:val="C18"/>
          <w:rtl w:val="0"/>
        </w:rPr>
        <w:t>Dodržování bezpečnosti práce při skladování a používání dekoračního materiálu</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607" w:hRule="exact" w:wrap="none" w:vAnchor="page" w:hAnchor="margin" w:x="45" w:y="8453"/>
        <w:rPr>
          <w:rStyle w:val="C3"/>
          <w:rtl w:val="0"/>
        </w:rPr>
      </w:pPr>
    </w:p>
    <w:p>
      <w:pPr>
        <w:pStyle w:val="P13"/>
        <w:framePr w:w="6658" w:h="480" w:hRule="exact" w:wrap="none" w:vAnchor="page" w:hAnchor="margin" w:x="71" w:y="8509"/>
        <w:rPr>
          <w:rStyle w:val="C11"/>
          <w:rtl w:val="0"/>
        </w:rPr>
      </w:pPr>
      <w:r>
        <w:rPr>
          <w:rStyle w:val="C11"/>
          <w:rtl w:val="0"/>
        </w:rPr>
        <w:t>a) Vysvětlit nutnost dodržování BOZP při skladování a používání glazur, engob, barev a ostatního dekoračního materiálu</w:t>
      </w:r>
    </w:p>
    <w:p>
      <w:pPr>
        <w:pStyle w:val="P28"/>
        <w:framePr w:w="3921" w:h="607" w:hRule="exact" w:wrap="none" w:vAnchor="page" w:hAnchor="margin" w:x="6800" w:y="8453"/>
        <w:rPr>
          <w:rStyle w:val="C3"/>
          <w:rtl w:val="0"/>
        </w:rPr>
      </w:pPr>
    </w:p>
    <w:p>
      <w:pPr>
        <w:pStyle w:val="P29"/>
        <w:framePr w:w="3839" w:h="480" w:hRule="exact" w:wrap="none" w:vAnchor="page" w:hAnchor="margin" w:x="6856" w:y="8509"/>
        <w:rPr>
          <w:rStyle w:val="C21"/>
          <w:rtl w:val="0"/>
        </w:rPr>
      </w:pPr>
      <w:r>
        <w:rPr>
          <w:rStyle w:val="C21"/>
          <w:rtl w:val="0"/>
        </w:rPr>
        <w:t>Ústní ověření</w:t>
      </w:r>
    </w:p>
    <w:p>
      <w:pPr>
        <w:pStyle w:val="P16"/>
        <w:framePr w:w="6710" w:h="607" w:hRule="exact" w:wrap="none" w:vAnchor="page" w:hAnchor="margin" w:x="45" w:y="9060"/>
        <w:rPr>
          <w:rStyle w:val="C3"/>
          <w:rtl w:val="0"/>
        </w:rPr>
      </w:pPr>
    </w:p>
    <w:p>
      <w:pPr>
        <w:pStyle w:val="P17"/>
        <w:framePr w:w="6658" w:h="480" w:hRule="exact" w:wrap="none" w:vAnchor="page" w:hAnchor="margin" w:x="71" w:y="9116"/>
        <w:rPr>
          <w:rStyle w:val="C13"/>
          <w:rtl w:val="0"/>
        </w:rPr>
      </w:pPr>
      <w:r>
        <w:rPr>
          <w:rStyle w:val="C13"/>
          <w:rtl w:val="0"/>
        </w:rPr>
        <w:t>b) Popsat použití pracovních ochranných pomůcek při skladování a používání glazur, engob, barev a ostatního dekoračního materiálu</w:t>
      </w:r>
    </w:p>
    <w:p>
      <w:pPr>
        <w:pStyle w:val="P30"/>
        <w:framePr w:w="3921" w:h="607" w:hRule="exact" w:wrap="none" w:vAnchor="page" w:hAnchor="margin" w:x="6800" w:y="9060"/>
        <w:rPr>
          <w:rStyle w:val="C3"/>
          <w:rtl w:val="0"/>
        </w:rPr>
      </w:pPr>
    </w:p>
    <w:p>
      <w:pPr>
        <w:pStyle w:val="P31"/>
        <w:framePr w:w="3839" w:h="480" w:hRule="exact" w:wrap="none" w:vAnchor="page" w:hAnchor="margin" w:x="6856" w:y="9116"/>
        <w:rPr>
          <w:rStyle w:val="C22"/>
          <w:rtl w:val="0"/>
        </w:rPr>
      </w:pPr>
      <w:r>
        <w:rPr>
          <w:rStyle w:val="C22"/>
          <w:rtl w:val="0"/>
        </w:rPr>
        <w:t>Ústní ověření</w:t>
      </w:r>
    </w:p>
    <w:p>
      <w:pPr>
        <w:pStyle w:val="P32"/>
        <w:framePr w:w="10710" w:h="248" w:hRule="exact" w:wrap="none" w:vAnchor="page" w:hAnchor="margin" w:x="28" w:y="9780"/>
        <w:rPr>
          <w:rStyle w:val="C23"/>
          <w:rtl w:val="0"/>
        </w:rPr>
      </w:pPr>
      <w:r>
        <w:rPr>
          <w:rStyle w:val="C23"/>
          <w:rtl w:val="0"/>
        </w:rPr>
        <w:t xml:space="preserve"> Je třeba splnit obě kritéria.</w:t>
      </w:r>
    </w:p>
    <w:p>
      <w:pPr>
        <w:pStyle w:val="P23"/>
        <w:framePr w:w="10710" w:h="340" w:hRule="exact" w:wrap="none" w:vAnchor="page" w:hAnchor="margin" w:x="28" w:y="10216"/>
        <w:rPr>
          <w:rStyle w:val="C18"/>
          <w:rtl w:val="0"/>
        </w:rPr>
      </w:pPr>
      <w:r>
        <w:rPr>
          <w:rStyle w:val="C18"/>
          <w:rtl w:val="0"/>
        </w:rPr>
        <w:t>Příprava glazur, engob, barev a ostatního dekoračního materiálu</w:t>
      </w:r>
    </w:p>
    <w:p>
      <w:pPr>
        <w:pStyle w:val="P24"/>
        <w:framePr w:w="6713" w:h="376" w:hRule="exact" w:wrap="none" w:vAnchor="page" w:hAnchor="margin" w:x="45" w:y="10655"/>
        <w:rPr>
          <w:rStyle w:val="C3"/>
          <w:rtl w:val="0"/>
        </w:rPr>
      </w:pPr>
    </w:p>
    <w:p>
      <w:pPr>
        <w:pStyle w:val="P25"/>
        <w:framePr w:w="6661" w:h="249" w:hRule="exact" w:wrap="none" w:vAnchor="page" w:hAnchor="margin" w:x="71" w:y="10726"/>
        <w:rPr>
          <w:rStyle w:val="C19"/>
          <w:rtl w:val="0"/>
        </w:rPr>
      </w:pPr>
      <w:r>
        <w:rPr>
          <w:rStyle w:val="C19"/>
          <w:rtl w:val="0"/>
        </w:rPr>
        <w:t>Kritéria hodnocení</w:t>
      </w:r>
    </w:p>
    <w:p>
      <w:pPr>
        <w:pStyle w:val="P26"/>
        <w:framePr w:w="3918" w:h="376" w:hRule="exact" w:wrap="none" w:vAnchor="page" w:hAnchor="margin" w:x="6803" w:y="10655"/>
        <w:rPr>
          <w:rStyle w:val="C3"/>
          <w:rtl w:val="0"/>
        </w:rPr>
      </w:pPr>
    </w:p>
    <w:p>
      <w:pPr>
        <w:pStyle w:val="P27"/>
        <w:framePr w:w="3836" w:h="249" w:hRule="exact" w:wrap="none" w:vAnchor="page" w:hAnchor="margin" w:x="6859" w:y="10726"/>
        <w:rPr>
          <w:rStyle w:val="C20"/>
          <w:rtl w:val="0"/>
        </w:rPr>
      </w:pPr>
      <w:r>
        <w:rPr>
          <w:rStyle w:val="C20"/>
          <w:rtl w:val="0"/>
        </w:rPr>
        <w:t>Způsoby ověření</w:t>
      </w:r>
    </w:p>
    <w:p>
      <w:pPr>
        <w:pStyle w:val="P12"/>
        <w:framePr w:w="6710" w:h="607" w:hRule="exact" w:wrap="none" w:vAnchor="page" w:hAnchor="margin" w:x="45" w:y="11031"/>
        <w:rPr>
          <w:rStyle w:val="C3"/>
          <w:rtl w:val="0"/>
        </w:rPr>
      </w:pPr>
    </w:p>
    <w:p>
      <w:pPr>
        <w:pStyle w:val="P13"/>
        <w:framePr w:w="6658" w:h="480" w:hRule="exact" w:wrap="none" w:vAnchor="page" w:hAnchor="margin" w:x="71" w:y="11087"/>
        <w:rPr>
          <w:rStyle w:val="C11"/>
          <w:rtl w:val="0"/>
        </w:rPr>
      </w:pPr>
      <w:r>
        <w:rPr>
          <w:rStyle w:val="C11"/>
          <w:rtl w:val="0"/>
        </w:rPr>
        <w:t>a) Připravit glazury, engoby, barvy a ostatní dekorační materiály dle příslušné výrobní dokumentace a zadání</w:t>
      </w:r>
    </w:p>
    <w:p>
      <w:pPr>
        <w:pStyle w:val="P28"/>
        <w:framePr w:w="3921" w:h="607" w:hRule="exact" w:wrap="none" w:vAnchor="page" w:hAnchor="margin" w:x="6800" w:y="11031"/>
        <w:rPr>
          <w:rStyle w:val="C3"/>
          <w:rtl w:val="0"/>
        </w:rPr>
      </w:pPr>
    </w:p>
    <w:p>
      <w:pPr>
        <w:pStyle w:val="P29"/>
        <w:framePr w:w="3839" w:h="480" w:hRule="exact" w:wrap="none" w:vAnchor="page" w:hAnchor="margin" w:x="6856" w:y="11087"/>
        <w:rPr>
          <w:rStyle w:val="C21"/>
          <w:rtl w:val="0"/>
        </w:rPr>
      </w:pPr>
      <w:r>
        <w:rPr>
          <w:rStyle w:val="C21"/>
          <w:rtl w:val="0"/>
        </w:rPr>
        <w:t>Praktické předvedení a ústní ověření</w:t>
      </w:r>
    </w:p>
    <w:p>
      <w:pPr>
        <w:pStyle w:val="P32"/>
        <w:framePr w:w="10710" w:h="248" w:hRule="exact" w:wrap="none" w:vAnchor="page" w:hAnchor="margin" w:x="28" w:y="11752"/>
        <w:rPr>
          <w:rStyle w:val="C23"/>
          <w:rtl w:val="0"/>
        </w:rPr>
      </w:pPr>
      <w:r>
        <w:rPr>
          <w:rStyle w:val="C23"/>
          <w:rtl w:val="0"/>
        </w:rPr>
        <w:t>Je třeba splnit toto kritérium.</w:t>
      </w:r>
    </w:p>
    <w:p>
      <w:pPr>
        <w:pStyle w:val="P23"/>
        <w:framePr w:w="10710" w:h="340" w:hRule="exact" w:wrap="none" w:vAnchor="page" w:hAnchor="margin" w:x="28" w:y="12187"/>
        <w:rPr>
          <w:rStyle w:val="C18"/>
          <w:rtl w:val="0"/>
        </w:rPr>
      </w:pPr>
      <w:r>
        <w:rPr>
          <w:rStyle w:val="C18"/>
          <w:rtl w:val="0"/>
        </w:rPr>
        <w:t>Realizace postupu práce při ruční dekoraci keramiky</w:t>
      </w:r>
    </w:p>
    <w:p>
      <w:pPr>
        <w:pStyle w:val="P24"/>
        <w:framePr w:w="6713" w:h="376" w:hRule="exact" w:wrap="none" w:vAnchor="page" w:hAnchor="margin" w:x="45" w:y="12627"/>
        <w:rPr>
          <w:rStyle w:val="C3"/>
          <w:rtl w:val="0"/>
        </w:rPr>
      </w:pPr>
    </w:p>
    <w:p>
      <w:pPr>
        <w:pStyle w:val="P25"/>
        <w:framePr w:w="6661" w:h="249" w:hRule="exact" w:wrap="none" w:vAnchor="page" w:hAnchor="margin" w:x="71" w:y="12698"/>
        <w:rPr>
          <w:rStyle w:val="C19"/>
          <w:rtl w:val="0"/>
        </w:rPr>
      </w:pPr>
      <w:r>
        <w:rPr>
          <w:rStyle w:val="C19"/>
          <w:rtl w:val="0"/>
        </w:rPr>
        <w:t>Kritéria hodnocení</w:t>
      </w:r>
    </w:p>
    <w:p>
      <w:pPr>
        <w:pStyle w:val="P26"/>
        <w:framePr w:w="3918" w:h="376" w:hRule="exact" w:wrap="none" w:vAnchor="page" w:hAnchor="margin" w:x="6803" w:y="12627"/>
        <w:rPr>
          <w:rStyle w:val="C3"/>
          <w:rtl w:val="0"/>
        </w:rPr>
      </w:pPr>
    </w:p>
    <w:p>
      <w:pPr>
        <w:pStyle w:val="P27"/>
        <w:framePr w:w="3836" w:h="249" w:hRule="exact" w:wrap="none" w:vAnchor="page" w:hAnchor="margin" w:x="6859" w:y="12698"/>
        <w:rPr>
          <w:rStyle w:val="C20"/>
          <w:rtl w:val="0"/>
        </w:rPr>
      </w:pPr>
      <w:r>
        <w:rPr>
          <w:rStyle w:val="C20"/>
          <w:rtl w:val="0"/>
        </w:rPr>
        <w:t>Způsoby ověření</w:t>
      </w:r>
    </w:p>
    <w:p>
      <w:pPr>
        <w:pStyle w:val="P12"/>
        <w:framePr w:w="6710" w:h="376" w:hRule="exact" w:wrap="none" w:vAnchor="page" w:hAnchor="margin" w:x="45" w:y="13003"/>
        <w:rPr>
          <w:rStyle w:val="C3"/>
          <w:rtl w:val="0"/>
        </w:rPr>
      </w:pPr>
    </w:p>
    <w:p>
      <w:pPr>
        <w:pStyle w:val="P13"/>
        <w:framePr w:w="6658" w:h="249" w:hRule="exact" w:wrap="none" w:vAnchor="page" w:hAnchor="margin" w:x="71" w:y="13059"/>
        <w:rPr>
          <w:rStyle w:val="C11"/>
          <w:rtl w:val="0"/>
        </w:rPr>
      </w:pPr>
      <w:r>
        <w:rPr>
          <w:rStyle w:val="C11"/>
          <w:rtl w:val="0"/>
        </w:rPr>
        <w:t>a) Provést ruční zdobení výrobků obtiskem podle zadání</w:t>
      </w:r>
    </w:p>
    <w:p>
      <w:pPr>
        <w:pStyle w:val="P28"/>
        <w:framePr w:w="3921" w:h="376" w:hRule="exact" w:wrap="none" w:vAnchor="page" w:hAnchor="margin" w:x="6800" w:y="13003"/>
        <w:rPr>
          <w:rStyle w:val="C3"/>
          <w:rtl w:val="0"/>
        </w:rPr>
      </w:pPr>
    </w:p>
    <w:p>
      <w:pPr>
        <w:pStyle w:val="P29"/>
        <w:framePr w:w="3839" w:h="249" w:hRule="exact" w:wrap="none" w:vAnchor="page" w:hAnchor="margin" w:x="6856" w:y="13059"/>
        <w:rPr>
          <w:rStyle w:val="C21"/>
          <w:rtl w:val="0"/>
        </w:rPr>
      </w:pPr>
      <w:r>
        <w:rPr>
          <w:rStyle w:val="C21"/>
          <w:rtl w:val="0"/>
        </w:rPr>
        <w:t>Praktické předvedení a ústní ověření</w:t>
      </w:r>
    </w:p>
    <w:p>
      <w:pPr>
        <w:pStyle w:val="P16"/>
        <w:framePr w:w="6710" w:h="607" w:hRule="exact" w:wrap="none" w:vAnchor="page" w:hAnchor="margin" w:x="45" w:y="13379"/>
        <w:rPr>
          <w:rStyle w:val="C3"/>
          <w:rtl w:val="0"/>
        </w:rPr>
      </w:pPr>
    </w:p>
    <w:p>
      <w:pPr>
        <w:pStyle w:val="P17"/>
        <w:framePr w:w="6658" w:h="480" w:hRule="exact" w:wrap="none" w:vAnchor="page" w:hAnchor="margin" w:x="71" w:y="13435"/>
        <w:rPr>
          <w:rStyle w:val="C13"/>
          <w:rtl w:val="0"/>
        </w:rPr>
      </w:pPr>
      <w:r>
        <w:rPr>
          <w:rStyle w:val="C13"/>
          <w:rtl w:val="0"/>
        </w:rPr>
        <w:t>b) Provést zdobení výrobků dalšími technikami při ruční dekoraci keramiky podle zadání</w:t>
      </w:r>
    </w:p>
    <w:p>
      <w:pPr>
        <w:pStyle w:val="P30"/>
        <w:framePr w:w="3921" w:h="607" w:hRule="exact" w:wrap="none" w:vAnchor="page" w:hAnchor="margin" w:x="6800" w:y="13379"/>
        <w:rPr>
          <w:rStyle w:val="C3"/>
          <w:rtl w:val="0"/>
        </w:rPr>
      </w:pPr>
    </w:p>
    <w:p>
      <w:pPr>
        <w:pStyle w:val="P31"/>
        <w:framePr w:w="3839" w:h="480" w:hRule="exact" w:wrap="none" w:vAnchor="page" w:hAnchor="margin" w:x="6856" w:y="13435"/>
        <w:rPr>
          <w:rStyle w:val="C22"/>
          <w:rtl w:val="0"/>
        </w:rPr>
      </w:pPr>
      <w:r>
        <w:rPr>
          <w:rStyle w:val="C22"/>
          <w:rtl w:val="0"/>
        </w:rPr>
        <w:t>Praktické předvedení a ústní ověření</w:t>
      </w:r>
    </w:p>
    <w:p>
      <w:pPr>
        <w:pStyle w:val="P32"/>
        <w:framePr w:w="10710" w:h="248" w:hRule="exact" w:wrap="none" w:vAnchor="page" w:hAnchor="margin" w:x="28" w:y="1409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Dekoratér keramiky – ruční dekorace , 11.9.2026 20:48:29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Ložení keramických výrobků do vozů a pecí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ložení výrobků do pece nebo pecních vozů, zvolit vhodné pálicí pomůcky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teplotu a délku výpalu podle druhu a složení barev dekoru a dekorační techniky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Vyložit výrobky po výpalu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Posuzování kvality keramických výrobků a výstupní kontrola</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Určit, zda provedená dekorace odpovídá výrobní a výkresové dokumentaci</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Klasifikovat vady výrobku a případně je odstranit</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Posoudit výrobek podle kvality</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Dekoratér keramiky – ruční dekorace , 11.9.2026 20:48:29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http://katalog.nsp.cz/karta_p.aspx?id_jp=83&amp;kod_sm1=35).</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Uchazeč vysvětlí princip jednotlivých technologických operací a funkci strojů a zařízení, které se používají ve výrobě.</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kompetence Realizace postupu práce při ruční dekoraci keramiky, kritérium b), způsoby zdobení výrobků dalšími technikami (razítkováním nebo sítotiskem nebo stříkáním). Pro ověření odborných kompetencí uvedených ve standardu autorizovaná osoba vybere jednu z dekoračních technik (razítkování, sítotisk, stříkání, plastické dekorace, páskování). Množství výrobků určí zkoušející podle obtížnosti zadané techniky. Při zkoušce bude kladen důraz na širší teoretický základ, znalosti materiálů, dodržování BOZP při používání dekoračního materiálu a znalosti dekoračních technik z oblasti ruční a strojní dekorace.</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Realizace postupu práce při ruční dekoraci keramiky, kritérium a), b); Ložení keramických výrobků do vozů a pecí, kritérium a), c) 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 </w:t>
      </w:r>
    </w:p>
    <w:p>
      <w:pPr>
        <w:keepNext w:val="0"/>
        <w:keepLines w:val="0"/>
        <w:framePr w:w="10766" w:h="5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odborné kompetenci Posuzování kvality keramických výrobků a výstupní kontrola se jedná o ověření znalosti vad při dekoraci keramiky způsobených nedodržením technologického postupu. Při ověřování kritérií hodnocení, které je založeno na praktickém předvedení, je kladen důraz na dodržování hygienických a bezpečnostních zásad. Je posuzováno hospodárné využití surovin a bezpečné provádění všech úkonů. Předmětem hodnocení je také estetická stránka výrobku, kreativita a manuální zručnost zkoušeného.</w:t>
      </w:r>
    </w:p>
    <w:p>
      <w:pPr>
        <w:pStyle w:val="P33"/>
        <w:framePr w:w="10766" w:h="1837" w:hRule="exact" w:wrap="none" w:vAnchor="page" w:hAnchor="margin" w:x="0" w:y="8965"/>
        <w:rPr>
          <w:rStyle w:val="C3"/>
          <w:rtl w:val="0"/>
        </w:rPr>
      </w:pPr>
    </w:p>
    <w:p>
      <w:pPr>
        <w:pStyle w:val="P35"/>
        <w:framePr w:w="10710" w:h="340" w:hRule="exact" w:wrap="none" w:vAnchor="page" w:hAnchor="margin" w:x="28" w:y="8965"/>
        <w:rPr>
          <w:rStyle w:val="C25"/>
          <w:rtl w:val="0"/>
        </w:rPr>
      </w:pPr>
      <w:r>
        <w:rPr>
          <w:rStyle w:val="C25"/>
          <w:rtl w:val="0"/>
        </w:rPr>
        <w:t>Výsledné hodnocení</w:t>
      </w:r>
    </w:p>
    <w:p>
      <w:pPr>
        <w:keepNext w:val="0"/>
        <w:keepLines w:val="0"/>
        <w:framePr w:w="10766" w:h="1497" w:hRule="exact" w:wrap="none" w:vAnchor="page" w:hAnchor="margin" w:x="0" w:y="9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29"/>
        <w:rPr>
          <w:rStyle w:val="C3"/>
          <w:rtl w:val="0"/>
        </w:rPr>
      </w:pPr>
    </w:p>
    <w:p>
      <w:pPr>
        <w:pStyle w:val="P35"/>
        <w:framePr w:w="10710" w:h="340" w:hRule="exact" w:wrap="none" w:vAnchor="page" w:hAnchor="margin" w:x="28" w:y="11029"/>
        <w:rPr>
          <w:rStyle w:val="C25"/>
          <w:rtl w:val="0"/>
        </w:rPr>
      </w:pPr>
      <w:r>
        <w:rPr>
          <w:rStyle w:val="C25"/>
          <w:rtl w:val="0"/>
        </w:rPr>
        <w:t>Počet zkoušejících</w:t>
      </w:r>
    </w:p>
    <w:p>
      <w:pPr>
        <w:keepNext w:val="0"/>
        <w:keepLines w:val="0"/>
        <w:framePr w:w="10766" w:h="1036" w:hRule="exact" w:wrap="none" w:vAnchor="page" w:hAnchor="margin" w:x="0" w:y="11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složené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Dekoratér keramiky – ruční dekorace , 11.9.2026 20:48:29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keramik </w:t>
      </w:r>
      <w:r>
        <w:rPr>
          <w:rFonts w:ascii="Arial" w:cs="Arial" w:hAnsi="Arial" w:eastAsia="Arial"/>
          <w:b w:val="0"/>
          <w:i w:val="0"/>
          <w:caps w:val="0"/>
          <w:strike w:val="0"/>
          <w:noProof w:val="0"/>
          <w:vanish w:val="0"/>
          <w:color w:val="auto"/>
          <w:sz w:val="20"/>
          <w:u w:val="none"/>
          <w:shd w:val="clear" w:color="auto" w:fill="auto"/>
          <w:vertAlign w:val="baseline"/>
          <w:lang/>
        </w:rPr>
        <w:t>nebo</w:t>
      </w:r>
      <w:r>
        <w:rPr>
          <w:rFonts w:ascii="Arial" w:cs="Arial" w:hAnsi="Arial" w:eastAsia="Arial"/>
          <w:b w:val="0"/>
          <w:i w:val="1"/>
          <w:caps w:val="0"/>
          <w:strike w:val="0"/>
          <w:noProof w:val="0"/>
          <w:vanish w:val="0"/>
          <w:color w:val="auto"/>
          <w:sz w:val="20"/>
          <w:u w:val="none"/>
          <w:shd w:val="clear" w:color="auto" w:fill="auto"/>
          <w:vertAlign w:val="baseline"/>
          <w:lang/>
        </w:rPr>
        <w:t xml:space="preserve"> malíř skla a keramiky </w:t>
      </w:r>
      <w:r>
        <w:rPr>
          <w:rFonts w:ascii="Arial" w:cs="Arial" w:hAnsi="Arial" w:eastAsia="Arial"/>
          <w:b w:val="0"/>
          <w:i w:val="0"/>
          <w:caps w:val="0"/>
          <w:strike w:val="0"/>
          <w:noProof w:val="0"/>
          <w:vanish w:val="0"/>
          <w:color w:val="auto"/>
          <w:sz w:val="20"/>
          <w:u w:val="none"/>
          <w:shd w:val="clear" w:color="auto" w:fill="auto"/>
          <w:vertAlign w:val="baseline"/>
          <w:lang/>
        </w:rPr>
        <w:t>nebo</w:t>
      </w:r>
      <w:r>
        <w:rPr>
          <w:rFonts w:ascii="Arial" w:cs="Arial" w:hAnsi="Arial" w:eastAsia="Arial"/>
          <w:b w:val="0"/>
          <w:i w:val="1"/>
          <w:caps w:val="0"/>
          <w:strike w:val="0"/>
          <w:noProof w:val="0"/>
          <w:vanish w:val="0"/>
          <w:color w:val="auto"/>
          <w:sz w:val="20"/>
          <w:u w:val="none"/>
          <w:shd w:val="clear" w:color="auto" w:fill="auto"/>
          <w:vertAlign w:val="baseline"/>
          <w:lang/>
        </w:rPr>
        <w:t xml:space="preserve"> výrobce a dekoratér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v jiném oboru a alespoň 5 let praxe v oblasti keramické výroby nebo ve funkci učitele odborného výcviku nebo praktického vyučování v oblasti keramické výroby, z toho minimálně jeden rok v období posledních dvou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technologie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keramické výroby nebo ve funkci učitele odborného výcviku nebo praktického vyučování v oblasti keramické výroby, z toho minimálně jeden rok v období posledních dvou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keramiky a alespoň 5 let odborné praxe v oblasti keramické výroby nebo ve funkci učitele odborných předmětů nebo odborného výcviku nebo praktického vyučování v oblasti keramické výroby, z toho minimálně jeden rok v období posledních dvou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keramické výroby nebo ve funkci učitele odborných předmětů nebo odborného výcviku nebo praktického vyučování v oblasti keramické výroby, z toho minimálně jeden rok v období posledních dvou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28-079-H Dekoratér keramiky - ruční dekorace + střední vzdělání s maturitní zkouškou a alespoň 5 let praxe v oblasti keramické výroby, z toho minimálně jeden rok v období posledních dvou let před podáním žádosti o udělení autorizace.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5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65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Dekoratér keramiky – ruční dekorace , 11.9.2026 20:48:29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stroje a zařízení včetně potřebných energií odpovídající bezpečnostním a hygienickým předpisům </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•Keramická dílna nebo provozní dílna s příslušným vybavením pro přímou výrobu a dekoraci keramických výrobků </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pomůcky pro keramickou výrobu, dekorační materiály (glazury, engoby, keramické barvy, barvítka, ředidla, oleje, laky a ostatní pomocný dekorační materiál)</w:t>
      </w:r>
    </w:p>
    <w:p>
      <w:pPr>
        <w:keepNext w:val="0"/>
        <w:keepLines w:val="1"/>
        <w:framePr w:w="10766" w:h="4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382"/>
        <w:rPr>
          <w:rStyle w:val="C3"/>
          <w:rtl w:val="0"/>
        </w:rPr>
      </w:pPr>
    </w:p>
    <w:p>
      <w:pPr>
        <w:pStyle w:val="P35"/>
        <w:framePr w:w="10710" w:h="340" w:hRule="exact" w:wrap="none" w:vAnchor="page" w:hAnchor="margin" w:x="28" w:y="7382"/>
        <w:rPr>
          <w:rStyle w:val="C25"/>
          <w:rtl w:val="0"/>
        </w:rPr>
      </w:pPr>
      <w:r>
        <w:rPr>
          <w:rStyle w:val="C25"/>
          <w:rtl w:val="0"/>
        </w:rPr>
        <w:t>Doba přípravy na zkoušku</w:t>
      </w:r>
    </w:p>
    <w:p>
      <w:pPr>
        <w:keepNext w:val="0"/>
        <w:keepLines w:val="0"/>
        <w:framePr w:w="10766" w:h="1036" w:hRule="exact" w:wrap="none" w:vAnchor="page" w:hAnchor="margin" w:x="0" w:y="77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8985"/>
        <w:rPr>
          <w:rStyle w:val="C3"/>
          <w:rtl w:val="0"/>
        </w:rPr>
      </w:pPr>
    </w:p>
    <w:p>
      <w:pPr>
        <w:pStyle w:val="P35"/>
        <w:framePr w:w="10710" w:h="340" w:hRule="exact" w:wrap="none" w:vAnchor="page" w:hAnchor="margin" w:x="28" w:y="8985"/>
        <w:rPr>
          <w:rStyle w:val="C25"/>
          <w:rtl w:val="0"/>
        </w:rPr>
      </w:pPr>
      <w:r>
        <w:rPr>
          <w:rStyle w:val="C25"/>
          <w:rtl w:val="0"/>
        </w:rPr>
        <w:t>Doba pro vykonání zkoušky</w:t>
      </w:r>
    </w:p>
    <w:p>
      <w:pPr>
        <w:keepNext w:val="0"/>
        <w:keepLines w:val="0"/>
        <w:framePr w:w="10766" w:h="806" w:hRule="exact" w:wrap="none" w:vAnchor="page" w:hAnchor="margin" w:x="0" w:y="93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Dekoratér keramiky – ruční dekorace , 11.9.2026 20:48:29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porcelán, akciová společnost</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Lasselsberger,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škola Horní Bříza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Keramické studio Jarmily Tyrnerové, s. r. o.</w:t>
      </w:r>
    </w:p>
    <w:p>
      <w:pPr>
        <w:pStyle w:val="P21"/>
        <w:framePr w:w="7654" w:h="331" w:hRule="exact" w:wrap="none" w:vAnchor="page" w:hAnchor="margin" w:x="28" w:y="15940"/>
        <w:rPr>
          <w:rStyle w:val="C16"/>
          <w:rtl w:val="0"/>
        </w:rPr>
      </w:pPr>
      <w:r>
        <w:rPr>
          <w:rStyle w:val="C16"/>
          <w:rtl w:val="0"/>
        </w:rPr>
        <w:t>Dekoratér keramiky – ruční dekorace , 11.9.2026 20:48:29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D6469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46D18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2965E9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