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A62207" Type="http://schemas.openxmlformats.org/officeDocument/2006/relationships/officeDocument" Target="/word/document.xml" /><Relationship Id="coreR6FA62207" Type="http://schemas.openxmlformats.org/package/2006/relationships/metadata/core-properties" Target="/docProps/core.xml" /><Relationship Id="customR6FA622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Dekoratér keramiky – ruční dekorace  (kód: 28-079-H)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glazur, engob, barev a ostatního dekoračního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postupu práce při ruční dekoraci keramiky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Ložení keramických výrobků do vozů a pecí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 a výstupní kontrola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Dekoratér keramiky – ruční dekorace , 22.7.2026 21:05:28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dle způsobu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Vysvětlit nutnost dodržování BOZP při skladování a používání glazur, engob, barev a ostatního dekoračního materiálu</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 xml:space="preserve"> Je třeba splnit obě kritéria.</w:t>
      </w:r>
    </w:p>
    <w:p>
      <w:pPr>
        <w:pStyle w:val="P23"/>
        <w:framePr w:w="10710" w:h="340" w:hRule="exact" w:wrap="none" w:vAnchor="page" w:hAnchor="margin" w:x="28" w:y="10216"/>
        <w:rPr>
          <w:rStyle w:val="C18"/>
          <w:rtl w:val="0"/>
        </w:rPr>
      </w:pPr>
      <w:r>
        <w:rPr>
          <w:rStyle w:val="C18"/>
          <w:rtl w:val="0"/>
        </w:rPr>
        <w:t>Příprava glazur, engob, barev a ostatního dekoračního materiálu</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607" w:hRule="exact" w:wrap="none" w:vAnchor="page" w:hAnchor="margin" w:x="45" w:y="11031"/>
        <w:rPr>
          <w:rStyle w:val="C3"/>
          <w:rtl w:val="0"/>
        </w:rPr>
      </w:pPr>
    </w:p>
    <w:p>
      <w:pPr>
        <w:pStyle w:val="P13"/>
        <w:framePr w:w="6658" w:h="480" w:hRule="exact" w:wrap="none" w:vAnchor="page" w:hAnchor="margin" w:x="71" w:y="11087"/>
        <w:rPr>
          <w:rStyle w:val="C11"/>
          <w:rtl w:val="0"/>
        </w:rPr>
      </w:pPr>
      <w:r>
        <w:rPr>
          <w:rStyle w:val="C11"/>
          <w:rtl w:val="0"/>
        </w:rPr>
        <w:t>a) Připravit glazury, engoby, barvy a ostatní dekorační materiály dle příslušné výrobní dokumentace a zadání</w:t>
      </w:r>
    </w:p>
    <w:p>
      <w:pPr>
        <w:pStyle w:val="P28"/>
        <w:framePr w:w="3921" w:h="607" w:hRule="exact" w:wrap="none" w:vAnchor="page" w:hAnchor="margin" w:x="6800" w:y="11031"/>
        <w:rPr>
          <w:rStyle w:val="C3"/>
          <w:rtl w:val="0"/>
        </w:rPr>
      </w:pPr>
    </w:p>
    <w:p>
      <w:pPr>
        <w:pStyle w:val="P29"/>
        <w:framePr w:w="3839" w:h="480" w:hRule="exact" w:wrap="none" w:vAnchor="page" w:hAnchor="margin" w:x="6856" w:y="11087"/>
        <w:rPr>
          <w:rStyle w:val="C21"/>
          <w:rtl w:val="0"/>
        </w:rPr>
      </w:pPr>
      <w:r>
        <w:rPr>
          <w:rStyle w:val="C21"/>
          <w:rtl w:val="0"/>
        </w:rPr>
        <w:t>Praktické předvedení a ústní ověření</w:t>
      </w:r>
    </w:p>
    <w:p>
      <w:pPr>
        <w:pStyle w:val="P32"/>
        <w:framePr w:w="10710" w:h="248" w:hRule="exact" w:wrap="none" w:vAnchor="page" w:hAnchor="margin" w:x="28" w:y="11752"/>
        <w:rPr>
          <w:rStyle w:val="C23"/>
          <w:rtl w:val="0"/>
        </w:rPr>
      </w:pPr>
      <w:r>
        <w:rPr>
          <w:rStyle w:val="C23"/>
          <w:rtl w:val="0"/>
        </w:rPr>
        <w:t>Je třeba splnit toto kritérium.</w:t>
      </w:r>
    </w:p>
    <w:p>
      <w:pPr>
        <w:pStyle w:val="P23"/>
        <w:framePr w:w="10710" w:h="340" w:hRule="exact" w:wrap="none" w:vAnchor="page" w:hAnchor="margin" w:x="28" w:y="12187"/>
        <w:rPr>
          <w:rStyle w:val="C18"/>
          <w:rtl w:val="0"/>
        </w:rPr>
      </w:pPr>
      <w:r>
        <w:rPr>
          <w:rStyle w:val="C18"/>
          <w:rtl w:val="0"/>
        </w:rPr>
        <w:t>Realizace postupu práce při ruční dekoraci keramiky</w:t>
      </w:r>
    </w:p>
    <w:p>
      <w:pPr>
        <w:pStyle w:val="P24"/>
        <w:framePr w:w="6713" w:h="376" w:hRule="exact" w:wrap="none" w:vAnchor="page" w:hAnchor="margin" w:x="45" w:y="12627"/>
        <w:rPr>
          <w:rStyle w:val="C3"/>
          <w:rtl w:val="0"/>
        </w:rPr>
      </w:pPr>
    </w:p>
    <w:p>
      <w:pPr>
        <w:pStyle w:val="P25"/>
        <w:framePr w:w="6661" w:h="249" w:hRule="exact" w:wrap="none" w:vAnchor="page" w:hAnchor="margin" w:x="71" w:y="12698"/>
        <w:rPr>
          <w:rStyle w:val="C19"/>
          <w:rtl w:val="0"/>
        </w:rPr>
      </w:pPr>
      <w:r>
        <w:rPr>
          <w:rStyle w:val="C19"/>
          <w:rtl w:val="0"/>
        </w:rPr>
        <w:t>Kritéria hodnocení</w:t>
      </w:r>
    </w:p>
    <w:p>
      <w:pPr>
        <w:pStyle w:val="P26"/>
        <w:framePr w:w="3918" w:h="376" w:hRule="exact" w:wrap="none" w:vAnchor="page" w:hAnchor="margin" w:x="6803" w:y="12627"/>
        <w:rPr>
          <w:rStyle w:val="C3"/>
          <w:rtl w:val="0"/>
        </w:rPr>
      </w:pPr>
    </w:p>
    <w:p>
      <w:pPr>
        <w:pStyle w:val="P27"/>
        <w:framePr w:w="3836" w:h="249" w:hRule="exact" w:wrap="none" w:vAnchor="page" w:hAnchor="margin" w:x="6859" w:y="12698"/>
        <w:rPr>
          <w:rStyle w:val="C20"/>
          <w:rtl w:val="0"/>
        </w:rPr>
      </w:pPr>
      <w:r>
        <w:rPr>
          <w:rStyle w:val="C20"/>
          <w:rtl w:val="0"/>
        </w:rPr>
        <w:t>Způsoby ověření</w:t>
      </w:r>
    </w:p>
    <w:p>
      <w:pPr>
        <w:pStyle w:val="P12"/>
        <w:framePr w:w="6710" w:h="376" w:hRule="exact" w:wrap="none" w:vAnchor="page" w:hAnchor="margin" w:x="45" w:y="13003"/>
        <w:rPr>
          <w:rStyle w:val="C3"/>
          <w:rtl w:val="0"/>
        </w:rPr>
      </w:pPr>
    </w:p>
    <w:p>
      <w:pPr>
        <w:pStyle w:val="P13"/>
        <w:framePr w:w="6658" w:h="249" w:hRule="exact" w:wrap="none" w:vAnchor="page" w:hAnchor="margin" w:x="71" w:y="13059"/>
        <w:rPr>
          <w:rStyle w:val="C11"/>
          <w:rtl w:val="0"/>
        </w:rPr>
      </w:pPr>
      <w:r>
        <w:rPr>
          <w:rStyle w:val="C11"/>
          <w:rtl w:val="0"/>
        </w:rPr>
        <w:t>a) Provést ruční zdobení výrobků obtiskem podle zadání</w:t>
      </w:r>
    </w:p>
    <w:p>
      <w:pPr>
        <w:pStyle w:val="P28"/>
        <w:framePr w:w="3921" w:h="376" w:hRule="exact" w:wrap="none" w:vAnchor="page" w:hAnchor="margin" w:x="6800" w:y="13003"/>
        <w:rPr>
          <w:rStyle w:val="C3"/>
          <w:rtl w:val="0"/>
        </w:rPr>
      </w:pPr>
    </w:p>
    <w:p>
      <w:pPr>
        <w:pStyle w:val="P29"/>
        <w:framePr w:w="3839" w:h="249" w:hRule="exact" w:wrap="none" w:vAnchor="page" w:hAnchor="margin" w:x="6856" w:y="13059"/>
        <w:rPr>
          <w:rStyle w:val="C21"/>
          <w:rtl w:val="0"/>
        </w:rPr>
      </w:pPr>
      <w:r>
        <w:rPr>
          <w:rStyle w:val="C21"/>
          <w:rtl w:val="0"/>
        </w:rPr>
        <w:t>Praktické předvedení a ústní ověření</w:t>
      </w:r>
    </w:p>
    <w:p>
      <w:pPr>
        <w:pStyle w:val="P16"/>
        <w:framePr w:w="6710" w:h="607" w:hRule="exact" w:wrap="none" w:vAnchor="page" w:hAnchor="margin" w:x="45" w:y="13379"/>
        <w:rPr>
          <w:rStyle w:val="C3"/>
          <w:rtl w:val="0"/>
        </w:rPr>
      </w:pPr>
    </w:p>
    <w:p>
      <w:pPr>
        <w:pStyle w:val="P17"/>
        <w:framePr w:w="6658" w:h="480" w:hRule="exact" w:wrap="none" w:vAnchor="page" w:hAnchor="margin" w:x="71" w:y="13435"/>
        <w:rPr>
          <w:rStyle w:val="C13"/>
          <w:rtl w:val="0"/>
        </w:rPr>
      </w:pPr>
      <w:r>
        <w:rPr>
          <w:rStyle w:val="C13"/>
          <w:rtl w:val="0"/>
        </w:rPr>
        <w:t>b) Provést zdobení výrobků dalšími technikami při ruční dekoraci keramiky podle zadání</w:t>
      </w:r>
    </w:p>
    <w:p>
      <w:pPr>
        <w:pStyle w:val="P30"/>
        <w:framePr w:w="3921" w:h="607" w:hRule="exact" w:wrap="none" w:vAnchor="page" w:hAnchor="margin" w:x="6800" w:y="13379"/>
        <w:rPr>
          <w:rStyle w:val="C3"/>
          <w:rtl w:val="0"/>
        </w:rPr>
      </w:pPr>
    </w:p>
    <w:p>
      <w:pPr>
        <w:pStyle w:val="P31"/>
        <w:framePr w:w="3839" w:h="480" w:hRule="exact" w:wrap="none" w:vAnchor="page" w:hAnchor="margin" w:x="6856" w:y="13435"/>
        <w:rPr>
          <w:rStyle w:val="C22"/>
          <w:rtl w:val="0"/>
        </w:rPr>
      </w:pPr>
      <w:r>
        <w:rPr>
          <w:rStyle w:val="C22"/>
          <w:rtl w:val="0"/>
        </w:rPr>
        <w:t>Praktické předvedení a ústní ověření</w:t>
      </w:r>
    </w:p>
    <w:p>
      <w:pPr>
        <w:pStyle w:val="P32"/>
        <w:framePr w:w="10710" w:h="248" w:hRule="exact" w:wrap="none" w:vAnchor="page" w:hAnchor="margin" w:x="28" w:y="140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 keramiky – ruční dekorace , 22.7.2026 21:05:28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Ložení keramických výrobků do vozů a pecí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teplotu a délku výpalu podle druhu a složení barev dekoru a dekorační techniky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Vyložit výrobky po výpalu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Posuzování kvality keramických výrobků a výstupní kontrola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Určit, zda provedená dekorace odpovídá výrobní a výkresové dokumentaci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Klasifikovat vady výrobku a případně je odstranit</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Posoudit výrobek podle kvality</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keramiky – ruční dekorace , 22.7.2026 21:05:28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http://katalog.nsp.cz/karta_p.aspx?id_jp=83&amp;kod_sm1=35).</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kompetence Realizace postupu práce při ruční dekoraci keramiky, kritérium b), způsoby zdobení výrobků dalšími technikami (razítkováním nebo sítotiskem nebo stříkáním). Pro ověření odborných kompetencí uvedených ve standardu autorizovaná osoba vybere jednu z dekoračních technik (razítkování, sítotisk, stříkání, plastické dekorace, páskování).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Realizace postupu práce při ruční dekoraci keramiky, kritérium a), b); Ložení keramických výrobků do vozů a pecí, kritérium a),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Posuzování kvality keramických výrobků a výstupní kontrola se jedná o ověření znalosti vad při dekoraci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estetická stránka výrobku, kreativita a manuální zručnost zkoušeného.</w:t>
      </w:r>
    </w:p>
    <w:p>
      <w:pPr>
        <w:pStyle w:val="P33"/>
        <w:framePr w:w="10766" w:h="1837"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Výsledné hodnocení</w:t>
      </w:r>
    </w:p>
    <w:p>
      <w:pPr>
        <w:keepNext w:val="0"/>
        <w:keepLines w:val="0"/>
        <w:framePr w:w="10766" w:h="1497"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29"/>
        <w:rPr>
          <w:rStyle w:val="C3"/>
          <w:rtl w:val="0"/>
        </w:rPr>
      </w:pPr>
    </w:p>
    <w:p>
      <w:pPr>
        <w:pStyle w:val="P35"/>
        <w:framePr w:w="10710" w:h="340" w:hRule="exact" w:wrap="none" w:vAnchor="page" w:hAnchor="margin" w:x="28" w:y="11029"/>
        <w:rPr>
          <w:rStyle w:val="C25"/>
          <w:rtl w:val="0"/>
        </w:rPr>
      </w:pPr>
      <w:r>
        <w:rPr>
          <w:rStyle w:val="C25"/>
          <w:rtl w:val="0"/>
        </w:rPr>
        <w:t>Počet zkoušejících</w:t>
      </w:r>
    </w:p>
    <w:p>
      <w:pPr>
        <w:keepNext w:val="0"/>
        <w:keepLines w:val="0"/>
        <w:framePr w:w="10766" w:h="1036" w:hRule="exact" w:wrap="none" w:vAnchor="page" w:hAnchor="margin" w:x="0" w:y="11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složené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 keramiky – ruční dekorace , 22.7.2026 21:05:28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malíř skla a keramiky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28-079-H Dekoratér keramiky - ruční dekorace + střední vzdělání s maturitní zkouškou a alespoň 5 let praxe v oblasti keramické výroby, z toho minimálně jeden rok v období posledních dvou let před podáním žádosti o udělení autorizace.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 keramiky – ruční dekorace , 22.7.2026 21:05:28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stroje a zařízení včetně potřebných energií odpovídající bezpečnostním a hygienickým předpisům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dílna nebo provozní dílna s příslušným vybavením pro přímou výrobu a dekoraci keramických výrobků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keramickou výrobu, dekorační materiály (glazury, engoby, keramické barvy, barvítka, ředidla, oleje, laky a ostatní pomocný dekorační materiál)</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103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 keramiky – ruční dekorace , 22.7.2026 21:05:28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Dekoratér keramiky – ruční dekorace , 22.7.2026 21:05:28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AF55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8C3A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FC92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