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FB8E65" Type="http://schemas.openxmlformats.org/officeDocument/2006/relationships/officeDocument" Target="/word/document.xml" /><Relationship Id="coreR7CFB8E65" Type="http://schemas.openxmlformats.org/package/2006/relationships/metadata/core-properties" Target="/docProps/core.xml" /><Relationship Id="customR7CFB8E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vodoměrů (kód: 36-144-H)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orientace v technických normách a legislativě v oboru vodovodů a kanalizací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Montáž vodoměrů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evidence stanovených měřidel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Poradenská činnost zákazníkům v oblasti měření spotřeby vody a fakturace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činnostech spojených s montáží vodoměru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vodoměrů, 27.10.2026 2:23:03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orientace v technických normách a legislativě v oboru vodovodů a kanalizací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použití podkladů (výtisky předmětných zákonů, vyhlášky) vysvětlit smysl vybraných paragrafů a jejich aplikaci v praxi. Zejména vysvětlit majetkoprávní vztahy v případě přípojky, vodoměrné šachty, vodoměrné sestavy a vodoměru. Uvést a vysvětlit možnosti přezkoušení vodoměru na žádost odběratele. 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Objasnit rozdělení měřidel podle zákona č. 505/1990 Sb., o metrologii, a způsoby zajištění metrologické návaznosti. Uvést výčet činností subjektů zajišťujících státní metrologii.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vodoměrů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AOs připraví pro modelovou situaci vodoměrné sestavy pro bytový, domovní a průmyslový vodoměr uvedené na trh podle různých způsobů uvedení na trh. Pro zkoušku vybere autorizovaná osoba vodoměry uvedené na trh podle dvou způsobů (podle zákona č. 505/1990 Sb., v platném znění - národní, EHS a podle zákona č. 22/1997 Sb., v platném znění - CE). 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modelovém případu provést sestavení vodoměrné sestavy včetně vodoměru a montážních plomb a popsat její části. AOs a připraví minimálně 3 modelové situace sestav, z nichž 1 sestavu vybere pro zkoušku.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Poradenská činnost zákazníkům v oblasti měření spotřeby vody a fakturace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připraví pro modelové situace vodoměrné sestavy pro bytový, domovní a průmyslový vodoměr uvedené na trh podle různých způsobů uvedení na trh. Dále AOs připraví minimálně 3 vzorové faktury za vodné a stočné, z nichž jednu vybere pro zkoušku.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řešení, resp. komunikaci v případě konfliktní situace se zákazníkem, a to v případech, kdy: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Zákazník nevpustí do objektu, neumožní revizní výměnu vodoměru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Zákazník nesouhlasí s hodnotou odečtu a žádá o přezkoušení podle zákona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Poškození metrologických či montážních plomb, měřidlo evidentně poškozené mrazem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Stojící vodoměr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vybere jednu z výše uvedených modelových situací.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Dodržování BOZP při činnostech spojených s odečtem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připraví zachycovací celotělový postroj, přenosný osobní detektor ovzduší. Tato kompetence bude ověřena simulovaně v místnosti.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a vysvětlit způsob použití zachycovacího postroje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a vysvětlit činnosti při detekci kvality ovzduší jedné z variant (ve vodoměrných šachtách, kolektorech, kanalizacích apod.)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vodoměrů, 27.10.2026 2:23:03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vodoměrů, 27.10.2026 2:23:03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F6D12B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CF806E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7F75B8F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F83271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