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5453AD" Type="http://schemas.openxmlformats.org/officeDocument/2006/relationships/officeDocument" Target="/word/document.xml" /><Relationship Id="coreR515453AD" Type="http://schemas.openxmlformats.org/package/2006/relationships/metadata/core-properties" Target="/docProps/core.xml" /><Relationship Id="customR515453A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kontrolor / keramická technička kontrolorka jakosti (kód: 28-082-M)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keramické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 keramické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keramické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keramické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Vstupní, výstupní a mezioperační kontrola surovin, materiálů, polotovarů a výrobků v keramické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metod kontroly jakosti keramických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Vypracování plánů kontroly jakosti keramických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Vypracování protokolů o výsledcích kontrol v keramické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keramické výrobě (včetně zjišťování závad)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kontrolor / keramická technička kontrolorka jakosti, 11.9.2026 19:34:20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http://katalog.nsp.cz/karta_p.aspx?id_jp=7340).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Kvalitativní zkoušky surovin, materiálů, polotovarů a výrobků v keramické výrobě, kritérium a), b), c) autorizovaná osoba zadá uchazeči jednu konkrétní funkční zkoušku (měření smrštění nebo vysušeného nebo vypáleného střepu). AOS má k dispozici minimálně 3 sady vzorků na měření smrštění nevypáleného střepu, smrštění výpalem a laboratorní vzorky výrobní hmoty – viz nezbytné materiální a technické předpoklady pro provedení zkoušky. 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Kvalitativní zkoušky surovin, materiálů, polotovarů a výrobků v keramické výrobě, kritérium e); autorizovaná osoba připraví soubor vyhodnotitelných dat o kontrolním měření (např. četnost výskytu rozměrových vad, vzhledových vad). K vypracování tohoto úkolu má uchazeč k dispozici PC s nainstalovaným kancelářským SW Microsoft Office, obsahující textový editor WORD, tabulkový procesor Excel a Power Point. Výsledky uchazeč zapíše do tabulkového procesoru a vyjádří je graficky.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Kontrola dodržování technologických postupů v keramické výrobě, kritérium d) autorizovaná osoba zaměří výběr otázek podle typu keramické výroby (např. výroba užitkové keramiky, porcelánu, obkladaček, sanitární keramiky, žáromateriálů, stavební keramiky).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Vstupní, výstupní a mezioperační kontrola surovin, materiálů, polotovarů a výrobků v keramické výrobě, kritérium d), AOS určí druh keramického výrobku, ke kterému se budou vztahovat zadané úkoly podle zaměření konkrétní keramické výroby a místa konání zkoušky (např. výroba užitkové keramiky, porcelánu, obkladaček, sanitární keramiky, žáromateriálů, stavební keramiky).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Vypracování plánů kontroly jakosti keramických výrobků, kritérium d); u kompetence Vypracování protokolů o výsledcích kontrol v keramické výrobě, kritérium c); u kompetence Uplatňování a vyřizování reklamací v keramické výrobě (včetně zjišťování závad), kritérium a), b), c) může autorizovaná osoba využít standardizované dokumenty (formuláře) z reálného provozu podle typu keramické výroby.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Vypracování plánů kontroly jakosti keramických výrobků, kritérium b), se bude vztahovat zadaný úkol k zaměření konkrétní keramické výroby a místu konání zkoušky (např. výroba užitkové keramiky, porcelánu, obkladaček, sanitární keramiky, žáromateriálů, stavební keramiky). Uchazeč v plánu musí uvést kritické výrobní uzly, kde bude prováděna kontrola jakosti vstupních surovin, mezioperační kontrola polotovarů a výstupní kontrola - zde uvede metody kontroly, resp. použité zkoušky.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Analyzování vlivů působících na užitné vlastnosti surovin, materiálů, polotovarů a výrobků v keramické výrobě, kritérium f); Uplatňování a vyřizování reklamací v keramické výrobě (včetně zjišťování závad), kritérium a), c); Kontrola dodržování technologických postupů v keramické výrobě, kritérium c); připraví autorizovaná osoba modelovou situaci v návaznosti na ověřované postupy.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kontrolor / keramická technička kontrolorka jakosti, 11.9.2026 19:34:20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Lasselsberger,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porcelán,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Thun a.s., Karlovy Vary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Horní Bříza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PhDr. Eduard Justa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kontrolor / keramická technička kontrolorka jakosti, 11.9.2026 19:34:20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