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985B" Type="http://schemas.openxmlformats.org/officeDocument/2006/relationships/officeDocument" Target="/word/document.xml" /><Relationship Id="coreR164985B" Type="http://schemas.openxmlformats.org/package/2006/relationships/metadata/core-properties" Target="/docProps/core.xml" /><Relationship Id="customR16498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Seznámit se s výrobním předpisem ke zpracovávanému materiálu (surovinám a polotovarům), s technologickým postupem a vyráběnou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Provést kontrolu parametrů surovin, polotovarů a výrobků pro výrobu technických textilií, rozpoznat druh a kvalitu materiálu a porovnat jej s výrobním předpisem</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Dodržovat předpisy o bezpečnosti a ochraně zdraví při práci, používat povinné ochranné pomůcky určené pro práci v textilním provozu</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Ústní ověření</w:t>
      </w:r>
    </w:p>
    <w:p>
      <w:pPr>
        <w:pStyle w:val="P12"/>
        <w:framePr w:w="6710" w:h="376" w:hRule="exact" w:wrap="none" w:vAnchor="page" w:hAnchor="margin" w:x="45" w:y="9588"/>
        <w:rPr>
          <w:rStyle w:val="C3"/>
          <w:rtl w:val="0"/>
        </w:rPr>
      </w:pPr>
    </w:p>
    <w:p>
      <w:pPr>
        <w:pStyle w:val="P13"/>
        <w:framePr w:w="6658" w:h="249" w:hRule="exact" w:wrap="none" w:vAnchor="page" w:hAnchor="margin" w:x="71" w:y="9644"/>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9588"/>
        <w:rPr>
          <w:rStyle w:val="C3"/>
          <w:rtl w:val="0"/>
        </w:rPr>
      </w:pPr>
    </w:p>
    <w:p>
      <w:pPr>
        <w:pStyle w:val="P29"/>
        <w:framePr w:w="3839" w:h="249" w:hRule="exact" w:wrap="none" w:vAnchor="page" w:hAnchor="margin" w:x="6856" w:y="9644"/>
        <w:rPr>
          <w:rStyle w:val="C21"/>
          <w:rtl w:val="0"/>
        </w:rPr>
      </w:pPr>
      <w:r>
        <w:rPr>
          <w:rStyle w:val="C21"/>
          <w:rtl w:val="0"/>
        </w:rPr>
        <w:t>Praktické předvedení</w:t>
      </w:r>
    </w:p>
    <w:p>
      <w:pPr>
        <w:pStyle w:val="P16"/>
        <w:framePr w:w="6710" w:h="607" w:hRule="exact" w:wrap="none" w:vAnchor="page" w:hAnchor="margin" w:x="45" w:y="9964"/>
        <w:rPr>
          <w:rStyle w:val="C3"/>
          <w:rtl w:val="0"/>
        </w:rPr>
      </w:pPr>
    </w:p>
    <w:p>
      <w:pPr>
        <w:pStyle w:val="P17"/>
        <w:framePr w:w="6658" w:h="480" w:hRule="exact" w:wrap="none" w:vAnchor="page" w:hAnchor="margin" w:x="71" w:y="1002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9964"/>
        <w:rPr>
          <w:rStyle w:val="C3"/>
          <w:rtl w:val="0"/>
        </w:rPr>
      </w:pPr>
    </w:p>
    <w:p>
      <w:pPr>
        <w:pStyle w:val="P31"/>
        <w:framePr w:w="3839" w:h="480"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e) Prokázat znalosti o materiálech používaných pro výrobu technických textilií (druhy, vlastnosti)</w:t>
      </w:r>
    </w:p>
    <w:p>
      <w:pPr>
        <w:pStyle w:val="P28"/>
        <w:framePr w:w="3921" w:h="607" w:hRule="exact" w:wrap="none" w:vAnchor="page" w:hAnchor="margin" w:x="6800" w:y="10571"/>
        <w:rPr>
          <w:rStyle w:val="C3"/>
          <w:rtl w:val="0"/>
        </w:rPr>
      </w:pPr>
    </w:p>
    <w:p>
      <w:pPr>
        <w:pStyle w:val="P29"/>
        <w:framePr w:w="3839" w:h="480" w:hRule="exact" w:wrap="none" w:vAnchor="page" w:hAnchor="margin" w:x="6856" w:y="10627"/>
        <w:rPr>
          <w:rStyle w:val="C21"/>
          <w:rtl w:val="0"/>
        </w:rPr>
      </w:pPr>
      <w:r>
        <w:rPr>
          <w:rStyle w:val="C21"/>
          <w:rtl w:val="0"/>
        </w:rPr>
        <w:t>Písemné ověření</w:t>
      </w:r>
    </w:p>
    <w:p>
      <w:pPr>
        <w:pStyle w:val="P32"/>
        <w:framePr w:w="10710" w:h="248" w:hRule="exact" w:wrap="none" w:vAnchor="page" w:hAnchor="margin" w:x="28" w:y="112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jenž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Uklidit pracoviště, provést základní postupy údržby strojů, linek a zařízení na výrobu technických textilií, pracovních pomůcek, popsat zásady údržby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Dodržovat předpisy o bezpečnosti a ochraně zdraví při práci, používat povinné ochranné pomůcky určené pro práci v textilním provozu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Prokázat znalosti o strojích, linkách a zařízeních na výrobu technických textilií (funkce, princip výroby) a zásad BOZP v textilních provozech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Stanovování množství a kvality produkce ve výrobě technických textilií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Zkontrolovat technické údaje u hotových výrobků v souladu s výrobní dokumentací, převzít, zvážit, změřit a zaevidovat produkci, použít manipulační techniku, použít měřicí přístroje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b) Prohlédnout hotové výrobky</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Označit vady podle příslušného pracovního postupu, etalonu nebo klasifikačního řádu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Odstranit odstranitelné vady</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e) Zaevidovat výsledky kontroly</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w:t>
      </w:r>
    </w:p>
    <w:p>
      <w:pPr>
        <w:pStyle w:val="P16"/>
        <w:framePr w:w="6710" w:h="831" w:hRule="exact" w:wrap="none" w:vAnchor="page" w:hAnchor="margin" w:x="45" w:y="10159"/>
        <w:rPr>
          <w:rStyle w:val="C3"/>
          <w:rtl w:val="0"/>
        </w:rPr>
      </w:pPr>
    </w:p>
    <w:p>
      <w:pPr>
        <w:pStyle w:val="P17"/>
        <w:framePr w:w="6658" w:h="704" w:hRule="exact" w:wrap="none" w:vAnchor="page" w:hAnchor="margin" w:x="71" w:y="10215"/>
        <w:rPr>
          <w:rStyle w:val="C13"/>
          <w:rtl w:val="0"/>
        </w:rPr>
      </w:pPr>
      <w:r>
        <w:rPr>
          <w:rStyle w:val="C13"/>
          <w:rtl w:val="0"/>
        </w:rPr>
        <w:t>f) Podat informaci k opatřením na odstranění nekvalitní produkce (operátorům, mistrovi) a zkontrolovat splnění přijatých opatření (modelová situace)</w:t>
      </w:r>
    </w:p>
    <w:p>
      <w:pPr>
        <w:pStyle w:val="P30"/>
        <w:framePr w:w="3921" w:h="831" w:hRule="exact" w:wrap="none" w:vAnchor="page" w:hAnchor="margin" w:x="6800" w:y="10159"/>
        <w:rPr>
          <w:rStyle w:val="C3"/>
          <w:rtl w:val="0"/>
        </w:rPr>
      </w:pPr>
    </w:p>
    <w:p>
      <w:pPr>
        <w:pStyle w:val="P31"/>
        <w:framePr w:w="3839" w:h="704" w:hRule="exact" w:wrap="none" w:vAnchor="page" w:hAnchor="margin" w:x="6856" w:y="10215"/>
        <w:rPr>
          <w:rStyle w:val="C22"/>
          <w:rtl w:val="0"/>
        </w:rPr>
      </w:pPr>
      <w:r>
        <w:rPr>
          <w:rStyle w:val="C22"/>
          <w:rtl w:val="0"/>
        </w:rPr>
        <w:t>Praktické předvedení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g) Dodržovat předpisy o bezpečnosti a ochraně zdraví při práci, používat povinné ochranné pomůcky určené pro práci v textilním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Písemné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Příprava technických textilií k expedici</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Provést činnosti množstevní specifikace technických textilií (vážení, počty kusů apod.), zaevidovat data</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Provést manipulační práce při balení technických textilií do transportního obalu a označit hotové výrobky etiketou</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w:t>
      </w:r>
    </w:p>
    <w:p>
      <w:pPr>
        <w:pStyle w:val="P12"/>
        <w:framePr w:w="6710" w:h="607" w:hRule="exact" w:wrap="none" w:vAnchor="page" w:hAnchor="margin" w:x="45" w:y="14782"/>
        <w:rPr>
          <w:rStyle w:val="C3"/>
          <w:rtl w:val="0"/>
        </w:rPr>
      </w:pPr>
    </w:p>
    <w:p>
      <w:pPr>
        <w:pStyle w:val="P13"/>
        <w:framePr w:w="6658" w:h="480" w:hRule="exact" w:wrap="none" w:vAnchor="page" w:hAnchor="margin" w:x="71" w:y="14838"/>
        <w:rPr>
          <w:rStyle w:val="C11"/>
          <w:rtl w:val="0"/>
        </w:rPr>
      </w:pPr>
      <w:r>
        <w:rPr>
          <w:rStyle w:val="C11"/>
          <w:rtl w:val="0"/>
        </w:rPr>
        <w:t>c) Dodržovat předpisy o bezpečnosti a ochraně zdraví při práci, používat povinné ochranné pomůcky určené pro práci v textilním provozu</w:t>
      </w:r>
    </w:p>
    <w:p>
      <w:pPr>
        <w:pStyle w:val="P28"/>
        <w:framePr w:w="3921" w:h="607" w:hRule="exact" w:wrap="none" w:vAnchor="page" w:hAnchor="margin" w:x="6800" w:y="14782"/>
        <w:rPr>
          <w:rStyle w:val="C3"/>
          <w:rtl w:val="0"/>
        </w:rPr>
      </w:pPr>
    </w:p>
    <w:p>
      <w:pPr>
        <w:pStyle w:val="P29"/>
        <w:framePr w:w="3839" w:h="480" w:hRule="exact" w:wrap="none" w:vAnchor="page" w:hAnchor="margin" w:x="6856" w:y="14838"/>
        <w:rPr>
          <w:rStyle w:val="C21"/>
          <w:rtl w:val="0"/>
        </w:rPr>
      </w:pPr>
      <w:r>
        <w:rPr>
          <w:rStyle w:val="C21"/>
          <w:rtl w:val="0"/>
        </w:rPr>
        <w:t>Praktické předvedení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http://katalog.nsp.cz/karta_tp.aspx?id_jp=2217&amp;kod_sm1=29).</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je průmyslová, specializovaná výroba. Autorizovaná osoba má k dispozici materiály (suroviny a polotovary) a stroje, linky a zařízení, které odpovídají výrobnímu programu konkrétní firmy. Uchazeči bude zadáno vykonat obslužné a manipulační práce ve výrobě technických textilií dle výrobního programu firmy a na výrobních strojích, linkách a zařízeních, jež jsou rozhodující pro realizaci výrobního programu firmy.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odborným kompetencím, zkoušející bude sledovat plnění úkolu. Zkoušející bude sledovat uchazeče v průběhu plnění zadaného úkolu také z hlediska dodržování zásad bezpečnosti a ochrany zdraví při práci, tj. jak si vede při obsluze strojů a jak se pohybuje v provozu výroby technických textilií. Konkrétní postupy zkoušení pro každou odbornou kompetenci budou vycházet z charakteru výroby (budou zahrnovat stroje, linky a zařízení, jenž jsou rozhodující pro realizaci výrobního programu firmy) a provozních podmínek, ve kterých bude probíhat zkoušení.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a ke kvalitě zhotoveného výrobku. Při ověřování kritérií hodnocení způsobem ověření "Praktické předvedení a ústní ověření" se požaduje stručné slovní doplnění předvedené činosti ve smyslu vysvětlení nebo obhajoby zvoleného postupu či řešení.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linek a zařízení v rozsahu hodnoticího standardu) a umožní uchazeči se s ním seznámit minimálně 2 týdny před zkouškou; o formě seznámení uchazeče se seznamem strojů rozhoduje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vybavenou na odpovídající úrovni, tzn. minimálně následující materiálně-technické vybavení: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6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technických textilií, 29.4.2026 0:02:15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056E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37BE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0F5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423DA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