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03662" Type="http://schemas.openxmlformats.org/officeDocument/2006/relationships/officeDocument" Target="/word/document.xml" /><Relationship Id="coreR66403662" Type="http://schemas.openxmlformats.org/package/2006/relationships/metadata/core-properties" Target="/docProps/core.xml" /><Relationship Id="customR664036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 šicích strojů + střední vzdělání s maturitní zkouškou a alespoň 5 let odborné v oblasti seřizování strojů v oděvní nebo kožedělné výrobě.</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 šicích strojů, 1.11.2026 17:55:31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E027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D9D6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0B84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