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69A52" Type="http://schemas.openxmlformats.org/officeDocument/2006/relationships/officeDocument" Target="/word/document.xml" /><Relationship Id="coreRE669A52" Type="http://schemas.openxmlformats.org/package/2006/relationships/metadata/core-properties" Target="/docProps/core.xml" /><Relationship Id="customRE669A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 / 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návrhář a modelář / oděvní návrhářka a modelářka, 21.10.2026 0:31:34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Oděvní návrhář a modelář (kód: 31-99-M/08)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Oděvní návrhář a modelář / oděvní návrhářka a modelářka (kód: 31-051-M)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Oděvní návrhář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návrhář a modelář / oděvní návrhářka a modelářka, 21.10.2026 0:31:34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