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ED9E8C" Type="http://schemas.openxmlformats.org/officeDocument/2006/relationships/officeDocument" Target="/word/document.xml" /><Relationship Id="coreR6FED9E8C" Type="http://schemas.openxmlformats.org/package/2006/relationships/metadata/core-properties" Target="/docProps/core.xml" /><Relationship Id="customR6FED9E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konstruktér a modelář / technička konstruktérka a modelářka (kód: 31-050-M)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Zpracovávání výpočtů pro konstrukci oděvních výrobků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Vypracovávání konstrukční dokumentace nomenklaturních oděvních výrobků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Vypracovávání podkladů pro tvorbu spotřebních norem v oděvní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Stanovování druhů polotovarů a množství materiálů pro oděvní výrobu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konstruktér a modelář / technička konstruktérka a modelářka, 11.9.2026 18:33:57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7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ověřované odborné kompetence sestaveny v jeden proces (v logické návaznosti jednotlivých činností) – uchazeči je zadáno zhotovit a vystupňovat střih (základní střih v kalkulační velikosti, podle tabulek měr z velikostního sortimentu, ručně v měřítku 1:1 nebo 1:10 a také pomocí alespoň jednoho softwaru) pro konkrétní oděv (kalhoty, sako nebo plášť), dále pro kalkulační velikost zhotovit střihové šablony a střihové polohy a zpracovat podklady pro tvorbu spotřebních norem jako činnost v konstrukční přípravě výroby při průmyslovém zhotovování oděvů. 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Kalhoty budou mít pasový límec (u dámských kalhot z vrchového materiálu, u pánských s podšívkovým spodním límcem), s 6 poutky, budou mít podkrytový rozparek zapínaný na zdrhovadlo, klínové boční kapsy a jednu zadní kapsu s výpuskovou lištou. Trupové výrobky (sako nebo plášť) budou celopodšité, s fazonou a límcem se stojáčkem (u pánského saka spodní límec z plsti), zapínané na knoflíky, přední díly budou mít 2 vnější prostřižené kapsy (u pánského saka navíc 1 lištová náprsní kapsa), v podšívce budou dvě dvouvýpustkové kapsy, zadní díl bude vypracován se středovým švem a nákrytovým rozparkem, rukávy budou hlavicové dvoušvové, v ramenou budou ramenní výztuže. Další detaily jsou volitelné.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Druh oděvu si uchazeč losuje ze tří uvedených možností (kalhoty, sako, plášť), konkrétní variantu provedení si zvolí z nabídky autorizované osoby (variantou se rozumí dámský nebo pánský oděv a konkrétní podoba oděvu pro modelování).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nabídku minimálně 3 různých variant provedení uvedených druhů oděvů (přičemž musí respektovat výše uvedené požadavky) ve formě technických nákresů a technických popisů a umožní uchazeči se s tímto seznámit v předstihu (minimálně 1 týden) před zkouškou. 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Dále autorizovaná osoba uvede, které CAD systémy jsou u zkoušky k dispozici, a umožní uchazeči se s nimi seznámit v předstihu (minimálně 1 měsíc) před zkouškou. Autorizovaná osoba také zpracuje přehled doporučené literatury a umožní uchazeči se s ním seznámit v předstihu (minimálně 1 měsíc) před zkouškou. O formě seznámení uchazeče s nabídkou technických nákresů a technických popisů oděvů, se systémy CAD (které jsou k dispozici), a s přehledem doporučené literatury rozhoduje autorizovaná osoba.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způsoby ověření a zaměřují se jak na výsledek vykonávané činnosti, tak na způsob předvedení činnosti. Praktické předvedení spočívá ve skutečném provedení reálné činnosti, v písemném nebo grafickém záznamu, čtení konkrétní technologické dokumentace apod. Při ověřování splnění kritérií hodnocení způsobem ověření „Praktické předvedení“ je třeba se zaměřit na tvarovou věrnost a shodu členění s návrhem, na proporcionalitu, na přesnost měr, na zapracování detailů a na zapracování potřebných technologických nástřihů. Při ověřování splnění kritérií hodnocení způsobem ověření „Praktické předvedení a ústní ověření“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konstruktér a modelář / technička konstruktérka a modelářka, 11.9.2026 18:33:57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kožedělnou výrobu,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 - oděvní družstvo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konstruktér a modelář / technička konstruktérka a modelářka, 11.9.2026 18:33:57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