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F9E2CB" Type="http://schemas.openxmlformats.org/officeDocument/2006/relationships/officeDocument" Target="/word/document.xml" /><Relationship Id="coreR7AF9E2CB" Type="http://schemas.openxmlformats.org/package/2006/relationships/metadata/core-properties" Target="/docProps/core.xml" /><Relationship Id="customR7AF9E2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konstruktér a modelář / technička konstruktérka a modelářka (kód: 31-050-M)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konstruktér a modelář / technička konstruktérka a modelářka, 27.10.2026 1:22:37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konstruktér a modelář / technička konstruktérka a modelářka, 27.10.2026 1:22:37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