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D687A0" Type="http://schemas.openxmlformats.org/officeDocument/2006/relationships/officeDocument" Target="/word/document.xml" /><Relationship Id="coreR11D687A0" Type="http://schemas.openxmlformats.org/package/2006/relationships/metadata/core-properties" Target="/docProps/core.xml" /><Relationship Id="customR11D687A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Zušlechťovač plsti (kód: 31-047-H)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Tužení kloboučnické plsti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Barvení kloboučnické plsti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Povrchové opracování kloboučnické plsti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pracovních a technologicých postupech zušlechťování plsti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základní dokumentace při výrobě plsti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29.06.2015 do: 15.03.2021</w:t>
      </w:r>
    </w:p>
    <w:p>
      <w:pPr>
        <w:pStyle w:val="P21"/>
        <w:framePr w:w="7654" w:h="331" w:hRule="exact" w:wrap="none" w:vAnchor="page" w:hAnchor="margin" w:x="28" w:y="15940"/>
        <w:rPr>
          <w:rStyle w:val="C16"/>
          <w:rtl w:val="0"/>
        </w:rPr>
      </w:pPr>
      <w:r>
        <w:rPr>
          <w:rStyle w:val="C16"/>
          <w:rtl w:val="0"/>
        </w:rPr>
        <w:t>Zušlechťovač plsti, 13.9.2026 18:43:20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Tužení kloboučnické plsti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Připravit tužicí prostředky a řídit tužicí stroj, tj. uvést stroj do chodu, natužit hlavu polotovaru a okraj polotovaru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příklady výrobních předpisů včetně údajů o zpracovávaném materiálu, technologickém postupu a vyráběném polotovaru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Uklidit pracoviště, vyčistit a provést jednoduchou údržbu strojů</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Dodržovat předpisy o bezpečnosti a ochraně zdraví při práci, používat ochranné pomůcky při obsluze strojů</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Barvení kloboučnické plsti</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a) Nasadit polotovar na barvicí zvon</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Praktické předvedení</w:t>
      </w:r>
    </w:p>
    <w:p>
      <w:pPr>
        <w:pStyle w:val="P16"/>
        <w:framePr w:w="6710" w:h="376" w:hRule="exact" w:wrap="none" w:vAnchor="page" w:hAnchor="margin" w:x="45" w:y="7465"/>
        <w:rPr>
          <w:rStyle w:val="C3"/>
          <w:rtl w:val="0"/>
        </w:rPr>
      </w:pPr>
    </w:p>
    <w:p>
      <w:pPr>
        <w:pStyle w:val="P17"/>
        <w:framePr w:w="6658" w:h="249" w:hRule="exact" w:wrap="none" w:vAnchor="page" w:hAnchor="margin" w:x="71" w:y="7521"/>
        <w:rPr>
          <w:rStyle w:val="C13"/>
          <w:rtl w:val="0"/>
        </w:rPr>
      </w:pPr>
      <w:r>
        <w:rPr>
          <w:rStyle w:val="C13"/>
          <w:rtl w:val="0"/>
        </w:rPr>
        <w:t>b) Obarvit polotovar na konusu</w:t>
      </w:r>
    </w:p>
    <w:p>
      <w:pPr>
        <w:pStyle w:val="P30"/>
        <w:framePr w:w="3921" w:h="376" w:hRule="exact" w:wrap="none" w:vAnchor="page" w:hAnchor="margin" w:x="6800" w:y="7465"/>
        <w:rPr>
          <w:rStyle w:val="C3"/>
          <w:rtl w:val="0"/>
        </w:rPr>
      </w:pPr>
    </w:p>
    <w:p>
      <w:pPr>
        <w:pStyle w:val="P31"/>
        <w:framePr w:w="3839" w:h="249" w:hRule="exact" w:wrap="none" w:vAnchor="page" w:hAnchor="margin" w:x="6856" w:y="7521"/>
        <w:rPr>
          <w:rStyle w:val="C22"/>
          <w:rtl w:val="0"/>
        </w:rPr>
      </w:pPr>
      <w:r>
        <w:rPr>
          <w:rStyle w:val="C22"/>
          <w:rtl w:val="0"/>
        </w:rPr>
        <w:t>Praktické předvedení</w:t>
      </w:r>
    </w:p>
    <w:p>
      <w:pPr>
        <w:pStyle w:val="P12"/>
        <w:framePr w:w="6710" w:h="376" w:hRule="exact" w:wrap="none" w:vAnchor="page" w:hAnchor="margin" w:x="45" w:y="7841"/>
        <w:rPr>
          <w:rStyle w:val="C3"/>
          <w:rtl w:val="0"/>
        </w:rPr>
      </w:pPr>
    </w:p>
    <w:p>
      <w:pPr>
        <w:pStyle w:val="P13"/>
        <w:framePr w:w="6658" w:h="249" w:hRule="exact" w:wrap="none" w:vAnchor="page" w:hAnchor="margin" w:x="71" w:y="7897"/>
        <w:rPr>
          <w:rStyle w:val="C11"/>
          <w:rtl w:val="0"/>
        </w:rPr>
      </w:pPr>
      <w:r>
        <w:rPr>
          <w:rStyle w:val="C11"/>
          <w:rtl w:val="0"/>
        </w:rPr>
        <w:t>c) Obarvit polotovar v otevřeném aparátu</w:t>
      </w:r>
    </w:p>
    <w:p>
      <w:pPr>
        <w:pStyle w:val="P28"/>
        <w:framePr w:w="3921" w:h="376" w:hRule="exact" w:wrap="none" w:vAnchor="page" w:hAnchor="margin" w:x="6800" w:y="7841"/>
        <w:rPr>
          <w:rStyle w:val="C3"/>
          <w:rtl w:val="0"/>
        </w:rPr>
      </w:pPr>
    </w:p>
    <w:p>
      <w:pPr>
        <w:pStyle w:val="P29"/>
        <w:framePr w:w="3839" w:h="249" w:hRule="exact" w:wrap="none" w:vAnchor="page" w:hAnchor="margin" w:x="6856" w:y="7897"/>
        <w:rPr>
          <w:rStyle w:val="C21"/>
          <w:rtl w:val="0"/>
        </w:rPr>
      </w:pPr>
      <w:r>
        <w:rPr>
          <w:rStyle w:val="C21"/>
          <w:rtl w:val="0"/>
        </w:rPr>
        <w:t>Praktické předvedení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d) Obarvit kloboučnický materiál ve vločce</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Praktické předvedení</w:t>
      </w:r>
    </w:p>
    <w:p>
      <w:pPr>
        <w:pStyle w:val="P12"/>
        <w:framePr w:w="6710" w:h="607" w:hRule="exact" w:wrap="none" w:vAnchor="page" w:hAnchor="margin" w:x="45" w:y="8594"/>
        <w:rPr>
          <w:rStyle w:val="C3"/>
          <w:rtl w:val="0"/>
        </w:rPr>
      </w:pPr>
    </w:p>
    <w:p>
      <w:pPr>
        <w:pStyle w:val="P13"/>
        <w:framePr w:w="6658" w:h="480" w:hRule="exact" w:wrap="none" w:vAnchor="page" w:hAnchor="margin" w:x="71" w:y="8650"/>
        <w:rPr>
          <w:rStyle w:val="C11"/>
          <w:rtl w:val="0"/>
        </w:rPr>
      </w:pPr>
      <w:r>
        <w:rPr>
          <w:rStyle w:val="C11"/>
          <w:rtl w:val="0"/>
        </w:rPr>
        <w:t>e) Uvést příklady výrobních předpisů včetně údajů o zpracovávaném materiálu, technologickém postupu a vyráběném polotovaru</w:t>
      </w:r>
    </w:p>
    <w:p>
      <w:pPr>
        <w:pStyle w:val="P28"/>
        <w:framePr w:w="3921" w:h="607" w:hRule="exact" w:wrap="none" w:vAnchor="page" w:hAnchor="margin" w:x="6800" w:y="8594"/>
        <w:rPr>
          <w:rStyle w:val="C3"/>
          <w:rtl w:val="0"/>
        </w:rPr>
      </w:pPr>
    </w:p>
    <w:p>
      <w:pPr>
        <w:pStyle w:val="P29"/>
        <w:framePr w:w="3839" w:h="480" w:hRule="exact" w:wrap="none" w:vAnchor="page" w:hAnchor="margin" w:x="6856" w:y="8650"/>
        <w:rPr>
          <w:rStyle w:val="C21"/>
          <w:rtl w:val="0"/>
        </w:rPr>
      </w:pPr>
      <w:r>
        <w:rPr>
          <w:rStyle w:val="C21"/>
          <w:rtl w:val="0"/>
        </w:rPr>
        <w:t>Ústní ověření</w:t>
      </w:r>
    </w:p>
    <w:p>
      <w:pPr>
        <w:pStyle w:val="P16"/>
        <w:framePr w:w="6710" w:h="376" w:hRule="exact" w:wrap="none" w:vAnchor="page" w:hAnchor="margin" w:x="45" w:y="9200"/>
        <w:rPr>
          <w:rStyle w:val="C3"/>
          <w:rtl w:val="0"/>
        </w:rPr>
      </w:pPr>
    </w:p>
    <w:p>
      <w:pPr>
        <w:pStyle w:val="P17"/>
        <w:framePr w:w="6658" w:h="249" w:hRule="exact" w:wrap="none" w:vAnchor="page" w:hAnchor="margin" w:x="71" w:y="9256"/>
        <w:rPr>
          <w:rStyle w:val="C13"/>
          <w:rtl w:val="0"/>
        </w:rPr>
      </w:pPr>
      <w:r>
        <w:rPr>
          <w:rStyle w:val="C13"/>
          <w:rtl w:val="0"/>
        </w:rPr>
        <w:t>f) Uklidit pracoviště, vyčistit a provést jednoduchou údržbu strojů</w:t>
      </w:r>
    </w:p>
    <w:p>
      <w:pPr>
        <w:pStyle w:val="P30"/>
        <w:framePr w:w="3921" w:h="376" w:hRule="exact" w:wrap="none" w:vAnchor="page" w:hAnchor="margin" w:x="6800" w:y="9200"/>
        <w:rPr>
          <w:rStyle w:val="C3"/>
          <w:rtl w:val="0"/>
        </w:rPr>
      </w:pPr>
    </w:p>
    <w:p>
      <w:pPr>
        <w:pStyle w:val="P31"/>
        <w:framePr w:w="3839" w:h="249" w:hRule="exact" w:wrap="none" w:vAnchor="page" w:hAnchor="margin" w:x="6856" w:y="9256"/>
        <w:rPr>
          <w:rStyle w:val="C22"/>
          <w:rtl w:val="0"/>
        </w:rPr>
      </w:pPr>
      <w:r>
        <w:rPr>
          <w:rStyle w:val="C22"/>
          <w:rtl w:val="0"/>
        </w:rPr>
        <w:t>Praktické předvedení</w:t>
      </w:r>
    </w:p>
    <w:p>
      <w:pPr>
        <w:pStyle w:val="P12"/>
        <w:framePr w:w="6710" w:h="607" w:hRule="exact" w:wrap="none" w:vAnchor="page" w:hAnchor="margin" w:x="45" w:y="9577"/>
        <w:rPr>
          <w:rStyle w:val="C3"/>
          <w:rtl w:val="0"/>
        </w:rPr>
      </w:pPr>
    </w:p>
    <w:p>
      <w:pPr>
        <w:pStyle w:val="P13"/>
        <w:framePr w:w="6658" w:h="480" w:hRule="exact" w:wrap="none" w:vAnchor="page" w:hAnchor="margin" w:x="71" w:y="9633"/>
        <w:rPr>
          <w:rStyle w:val="C11"/>
          <w:rtl w:val="0"/>
        </w:rPr>
      </w:pPr>
      <w:r>
        <w:rPr>
          <w:rStyle w:val="C11"/>
          <w:rtl w:val="0"/>
        </w:rPr>
        <w:t>g) Dodržovat předpisy o bezpečnosti a ochraně zdraví při práci, používat ochranné pomůcky při obsluze strojů</w:t>
      </w:r>
    </w:p>
    <w:p>
      <w:pPr>
        <w:pStyle w:val="P28"/>
        <w:framePr w:w="3921" w:h="607" w:hRule="exact" w:wrap="none" w:vAnchor="page" w:hAnchor="margin" w:x="6800" w:y="9577"/>
        <w:rPr>
          <w:rStyle w:val="C3"/>
          <w:rtl w:val="0"/>
        </w:rPr>
      </w:pPr>
    </w:p>
    <w:p>
      <w:pPr>
        <w:pStyle w:val="P29"/>
        <w:framePr w:w="3839" w:h="480" w:hRule="exact" w:wrap="none" w:vAnchor="page" w:hAnchor="margin" w:x="6856" w:y="9633"/>
        <w:rPr>
          <w:rStyle w:val="C21"/>
          <w:rtl w:val="0"/>
        </w:rPr>
      </w:pPr>
      <w:r>
        <w:rPr>
          <w:rStyle w:val="C21"/>
          <w:rtl w:val="0"/>
        </w:rPr>
        <w:t>Praktické předvedení</w:t>
      </w:r>
    </w:p>
    <w:p>
      <w:pPr>
        <w:pStyle w:val="P32"/>
        <w:framePr w:w="10710" w:h="248" w:hRule="exact" w:wrap="none" w:vAnchor="page" w:hAnchor="margin" w:x="28" w:y="10297"/>
        <w:rPr>
          <w:rStyle w:val="C23"/>
          <w:rtl w:val="0"/>
        </w:rPr>
      </w:pPr>
      <w:r>
        <w:rPr>
          <w:rStyle w:val="C23"/>
          <w:rtl w:val="0"/>
        </w:rPr>
        <w:t>Je třeba splnit všechna kritéria.</w:t>
      </w:r>
    </w:p>
    <w:p>
      <w:pPr>
        <w:pStyle w:val="P23"/>
        <w:framePr w:w="10710" w:h="340" w:hRule="exact" w:wrap="none" w:vAnchor="page" w:hAnchor="margin" w:x="28" w:y="10733"/>
        <w:rPr>
          <w:rStyle w:val="C18"/>
          <w:rtl w:val="0"/>
        </w:rPr>
      </w:pPr>
      <w:r>
        <w:rPr>
          <w:rStyle w:val="C18"/>
          <w:rtl w:val="0"/>
        </w:rPr>
        <w:t>Povrchové opracování kloboučnické plsti</w:t>
      </w:r>
    </w:p>
    <w:p>
      <w:pPr>
        <w:pStyle w:val="P24"/>
        <w:framePr w:w="6713" w:h="376" w:hRule="exact" w:wrap="none" w:vAnchor="page" w:hAnchor="margin" w:x="45" w:y="11172"/>
        <w:rPr>
          <w:rStyle w:val="C3"/>
          <w:rtl w:val="0"/>
        </w:rPr>
      </w:pPr>
    </w:p>
    <w:p>
      <w:pPr>
        <w:pStyle w:val="P25"/>
        <w:framePr w:w="6661" w:h="249" w:hRule="exact" w:wrap="none" w:vAnchor="page" w:hAnchor="margin" w:x="71" w:y="11243"/>
        <w:rPr>
          <w:rStyle w:val="C19"/>
          <w:rtl w:val="0"/>
        </w:rPr>
      </w:pPr>
      <w:r>
        <w:rPr>
          <w:rStyle w:val="C19"/>
          <w:rtl w:val="0"/>
        </w:rPr>
        <w:t>Kritéria hodnocení</w:t>
      </w:r>
    </w:p>
    <w:p>
      <w:pPr>
        <w:pStyle w:val="P26"/>
        <w:framePr w:w="3918" w:h="376" w:hRule="exact" w:wrap="none" w:vAnchor="page" w:hAnchor="margin" w:x="6803" w:y="11172"/>
        <w:rPr>
          <w:rStyle w:val="C3"/>
          <w:rtl w:val="0"/>
        </w:rPr>
      </w:pPr>
    </w:p>
    <w:p>
      <w:pPr>
        <w:pStyle w:val="P27"/>
        <w:framePr w:w="3836" w:h="249" w:hRule="exact" w:wrap="none" w:vAnchor="page" w:hAnchor="margin" w:x="6859" w:y="11243"/>
        <w:rPr>
          <w:rStyle w:val="C20"/>
          <w:rtl w:val="0"/>
        </w:rPr>
      </w:pPr>
      <w:r>
        <w:rPr>
          <w:rStyle w:val="C20"/>
          <w:rtl w:val="0"/>
        </w:rPr>
        <w:t>Způsoby ověření</w:t>
      </w:r>
    </w:p>
    <w:p>
      <w:pPr>
        <w:pStyle w:val="P12"/>
        <w:framePr w:w="6710" w:h="376" w:hRule="exact" w:wrap="none" w:vAnchor="page" w:hAnchor="margin" w:x="45" w:y="11548"/>
        <w:rPr>
          <w:rStyle w:val="C3"/>
          <w:rtl w:val="0"/>
        </w:rPr>
      </w:pPr>
    </w:p>
    <w:p>
      <w:pPr>
        <w:pStyle w:val="P13"/>
        <w:framePr w:w="6658" w:h="249" w:hRule="exact" w:wrap="none" w:vAnchor="page" w:hAnchor="margin" w:x="71" w:y="11604"/>
        <w:rPr>
          <w:rStyle w:val="C11"/>
          <w:rtl w:val="0"/>
        </w:rPr>
      </w:pPr>
      <w:r>
        <w:rPr>
          <w:rStyle w:val="C11"/>
          <w:rtl w:val="0"/>
        </w:rPr>
        <w:t>a) Opracovat povrchově polotovar na hladko, velur, zámiš a speciální velur</w:t>
      </w:r>
    </w:p>
    <w:p>
      <w:pPr>
        <w:pStyle w:val="P28"/>
        <w:framePr w:w="3921" w:h="376" w:hRule="exact" w:wrap="none" w:vAnchor="page" w:hAnchor="margin" w:x="6800" w:y="11548"/>
        <w:rPr>
          <w:rStyle w:val="C3"/>
          <w:rtl w:val="0"/>
        </w:rPr>
      </w:pPr>
    </w:p>
    <w:p>
      <w:pPr>
        <w:pStyle w:val="P29"/>
        <w:framePr w:w="3839" w:h="249" w:hRule="exact" w:wrap="none" w:vAnchor="page" w:hAnchor="margin" w:x="6856" w:y="11604"/>
        <w:rPr>
          <w:rStyle w:val="C21"/>
          <w:rtl w:val="0"/>
        </w:rPr>
      </w:pPr>
      <w:r>
        <w:rPr>
          <w:rStyle w:val="C21"/>
          <w:rtl w:val="0"/>
        </w:rPr>
        <w:t>Praktické předvedení</w:t>
      </w:r>
    </w:p>
    <w:p>
      <w:pPr>
        <w:pStyle w:val="P16"/>
        <w:framePr w:w="6710" w:h="607" w:hRule="exact" w:wrap="none" w:vAnchor="page" w:hAnchor="margin" w:x="45" w:y="11924"/>
        <w:rPr>
          <w:rStyle w:val="C3"/>
          <w:rtl w:val="0"/>
        </w:rPr>
      </w:pPr>
    </w:p>
    <w:p>
      <w:pPr>
        <w:pStyle w:val="P17"/>
        <w:framePr w:w="6658" w:h="480" w:hRule="exact" w:wrap="none" w:vAnchor="page" w:hAnchor="margin" w:x="71" w:y="11980"/>
        <w:rPr>
          <w:rStyle w:val="C13"/>
          <w:rtl w:val="0"/>
        </w:rPr>
      </w:pPr>
      <w:r>
        <w:rPr>
          <w:rStyle w:val="C13"/>
          <w:rtl w:val="0"/>
        </w:rPr>
        <w:t>b) Uvést příklady výrobních předpisů včetně údajů o zpracovávaném materiálu, technologickém postupu a vyráběném polotovaru</w:t>
      </w:r>
    </w:p>
    <w:p>
      <w:pPr>
        <w:pStyle w:val="P30"/>
        <w:framePr w:w="3921" w:h="607" w:hRule="exact" w:wrap="none" w:vAnchor="page" w:hAnchor="margin" w:x="6800" w:y="11924"/>
        <w:rPr>
          <w:rStyle w:val="C3"/>
          <w:rtl w:val="0"/>
        </w:rPr>
      </w:pPr>
    </w:p>
    <w:p>
      <w:pPr>
        <w:pStyle w:val="P31"/>
        <w:framePr w:w="3839" w:h="480" w:hRule="exact" w:wrap="none" w:vAnchor="page" w:hAnchor="margin" w:x="6856" w:y="11980"/>
        <w:rPr>
          <w:rStyle w:val="C22"/>
          <w:rtl w:val="0"/>
        </w:rPr>
      </w:pPr>
      <w:r>
        <w:rPr>
          <w:rStyle w:val="C22"/>
          <w:rtl w:val="0"/>
        </w:rPr>
        <w:t>Ústní ověření</w:t>
      </w:r>
    </w:p>
    <w:p>
      <w:pPr>
        <w:pStyle w:val="P12"/>
        <w:framePr w:w="6710" w:h="376" w:hRule="exact" w:wrap="none" w:vAnchor="page" w:hAnchor="margin" w:x="45" w:y="12531"/>
        <w:rPr>
          <w:rStyle w:val="C3"/>
          <w:rtl w:val="0"/>
        </w:rPr>
      </w:pPr>
    </w:p>
    <w:p>
      <w:pPr>
        <w:pStyle w:val="P13"/>
        <w:framePr w:w="6658" w:h="249" w:hRule="exact" w:wrap="none" w:vAnchor="page" w:hAnchor="margin" w:x="71" w:y="12587"/>
        <w:rPr>
          <w:rStyle w:val="C11"/>
          <w:rtl w:val="0"/>
        </w:rPr>
      </w:pPr>
      <w:r>
        <w:rPr>
          <w:rStyle w:val="C11"/>
          <w:rtl w:val="0"/>
        </w:rPr>
        <w:t>c) Uklidit pracoviště, vyčistit a provést jednoduchou údržbu strojů</w:t>
      </w:r>
    </w:p>
    <w:p>
      <w:pPr>
        <w:pStyle w:val="P28"/>
        <w:framePr w:w="3921" w:h="376" w:hRule="exact" w:wrap="none" w:vAnchor="page" w:hAnchor="margin" w:x="6800" w:y="12531"/>
        <w:rPr>
          <w:rStyle w:val="C3"/>
          <w:rtl w:val="0"/>
        </w:rPr>
      </w:pPr>
    </w:p>
    <w:p>
      <w:pPr>
        <w:pStyle w:val="P29"/>
        <w:framePr w:w="3839" w:h="249" w:hRule="exact" w:wrap="none" w:vAnchor="page" w:hAnchor="margin" w:x="6856" w:y="12587"/>
        <w:rPr>
          <w:rStyle w:val="C21"/>
          <w:rtl w:val="0"/>
        </w:rPr>
      </w:pPr>
      <w:r>
        <w:rPr>
          <w:rStyle w:val="C21"/>
          <w:rtl w:val="0"/>
        </w:rPr>
        <w:t>Praktické předvedení</w:t>
      </w:r>
    </w:p>
    <w:p>
      <w:pPr>
        <w:pStyle w:val="P16"/>
        <w:framePr w:w="6710" w:h="607" w:hRule="exact" w:wrap="none" w:vAnchor="page" w:hAnchor="margin" w:x="45" w:y="12907"/>
        <w:rPr>
          <w:rStyle w:val="C3"/>
          <w:rtl w:val="0"/>
        </w:rPr>
      </w:pPr>
    </w:p>
    <w:p>
      <w:pPr>
        <w:pStyle w:val="P17"/>
        <w:framePr w:w="6658" w:h="480" w:hRule="exact" w:wrap="none" w:vAnchor="page" w:hAnchor="margin" w:x="71" w:y="12963"/>
        <w:rPr>
          <w:rStyle w:val="C13"/>
          <w:rtl w:val="0"/>
        </w:rPr>
      </w:pPr>
      <w:r>
        <w:rPr>
          <w:rStyle w:val="C13"/>
          <w:rtl w:val="0"/>
        </w:rPr>
        <w:t>d) Dodržovat předpisy o bezpečnosti a ochraně zdraví při práci, používat ochranné pomůcky při obsluze strojů</w:t>
      </w:r>
    </w:p>
    <w:p>
      <w:pPr>
        <w:pStyle w:val="P30"/>
        <w:framePr w:w="3921" w:h="607" w:hRule="exact" w:wrap="none" w:vAnchor="page" w:hAnchor="margin" w:x="6800" w:y="12907"/>
        <w:rPr>
          <w:rStyle w:val="C3"/>
          <w:rtl w:val="0"/>
        </w:rPr>
      </w:pPr>
    </w:p>
    <w:p>
      <w:pPr>
        <w:pStyle w:val="P31"/>
        <w:framePr w:w="3839" w:h="480" w:hRule="exact" w:wrap="none" w:vAnchor="page" w:hAnchor="margin" w:x="6856" w:y="12963"/>
        <w:rPr>
          <w:rStyle w:val="C22"/>
          <w:rtl w:val="0"/>
        </w:rPr>
      </w:pPr>
      <w:r>
        <w:rPr>
          <w:rStyle w:val="C22"/>
          <w:rtl w:val="0"/>
        </w:rPr>
        <w:t>Praktické předvedení</w:t>
      </w:r>
    </w:p>
    <w:p>
      <w:pPr>
        <w:pStyle w:val="P32"/>
        <w:framePr w:w="10710" w:h="248" w:hRule="exact" w:wrap="none" w:vAnchor="page" w:hAnchor="margin" w:x="28" w:y="136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Zušlechťovač plsti, 13.9.2026 18:43:20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pracovních a technologicých postupech zušlechťování plsti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stanovené tužicí receptury dle konkrétního výrobního postupu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Zkontrolovat zušlechtěný polotovar a odstranit chyby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Sestavit postup pracovních operací pro daný druh polotovaru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Vedení základní dokumentace při výrobě plsti</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Vyplnit průvodku</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 a 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Vyplnit mzdový lístek</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 a ústní ověření</w:t>
      </w:r>
    </w:p>
    <w:p>
      <w:pPr>
        <w:pStyle w:val="P32"/>
        <w:framePr w:w="10710" w:h="248" w:hRule="exact" w:wrap="none" w:vAnchor="page" w:hAnchor="margin" w:x="28" w:y="655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Zušlechťovač plsti, 13.9.2026 18:43:20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bude doplněn).</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zadáno provést zušlechtění kloboučnické plsti.</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bude probíhat za běžného provozu při výrobě plsti, při kterém s ohledem na charakter výroby jde zejména o finanční hodnoty zpracovávaných materiálů a kvalitu vyrobeného produktu. Uchazeč u každé prověřované odborné kompetence bude vykonávat prakticky ty pracovní operace nebo úkony, které nezpůsobí finanční ztráty nebo některé úkony operací vykonává, pokud stroj není v chodu. Také může vykonávat některé pracovní úkony operací pod dohledem řádné obsluhy, popřípadě vykonává pracovní úkony operací určené zkoušejícím a ostatní operace popíše nebo vysvětlí zkoušejícímu.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dostane komplexní úkol a bude vykonávat operace (pracovní úkony) náležející k odborné kompetenci, zkoušející bude sledovat plnění úkolu. Zkoušející bude sledovat uchazeče v průběhu plnění zadaného úkolu také z hlediska dodržování zásad bezpečnosti a ochrany zdraví při práci, tj. jak si uchazeč vede při obsluze strojů a jak se pohybuje v provozu plsťařské výroby.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výroby plsti a k provozním podmínkám, ve kterých bude probíhat zkoušení, jsou dále nastíněny konkrétní postupy zkoušení.</w:t>
      </w:r>
    </w:p>
    <w:p>
      <w:pPr>
        <w:keepNext w:val="0"/>
        <w:keepLines w:val="1"/>
        <w:framePr w:w="10766" w:h="91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kompetence Tužení kloboučnické plsti: Předpokládá se, že operace uvedené pod kritérii a), c) a d) bude uchazeč provádět pod dohledem provozního pracovníka. Při plnění kritéria b) bude uchazeč odpovídat na otázky zkoušejícícho, otázky pro zkoušení si zkoušející připraví před zkouškou podle údajů uvedených v kritériu b) a podle aktuálního výrobního programu firmy.</w:t>
      </w:r>
    </w:p>
    <w:p>
      <w:pPr>
        <w:keepNext w:val="0"/>
        <w:keepLines w:val="1"/>
        <w:framePr w:w="10766" w:h="91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kompetence Barvení kloboučnické plsti: Předpokládá se, že operace uvedené pod kritérii a) až d), f) a g) bude uchazeč provádět pod dohledem provozního pracovníka. Při plnění kritéria e) bude uchazeč odpovídat na otázky zkoušejícího, otázky pro zkoušení si zkoušející připraví před zkouškou podle údajů uvedených v kritériu e) a podle aktuálního výrobního programu firmy.</w:t>
      </w:r>
    </w:p>
    <w:p>
      <w:pPr>
        <w:keepNext w:val="0"/>
        <w:keepLines w:val="1"/>
        <w:framePr w:w="10766" w:h="91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kompetence Povrchové opracování kloboučnické plsti: Předpokládá se, že operace uvedené pod kritérii a), c) a d) bude uchazeč provádět pod dohledem provozního pracovníka. Při plnění kritéria b) bude uchazeč odpovídat na otázky zkoušejícího, otázky pro zkoušení si zkoušející připraví před zkouškou podle údajů uvedených v kritériu b) a podle aktuálního výrobního programu firmy.</w:t>
      </w:r>
    </w:p>
    <w:p>
      <w:pPr>
        <w:keepNext w:val="0"/>
        <w:keepLines w:val="1"/>
        <w:framePr w:w="10766" w:h="91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kompetence Orientace v pracovních a technologických postupech zušlechťování plsti: Předpokládá se, že operace uvedené pod kritérii a) až c) bude uchazeč provádět na vzorcích připravených pro vykonání zkoušky.</w:t>
      </w:r>
    </w:p>
    <w:p>
      <w:pPr>
        <w:keepNext w:val="0"/>
        <w:keepLines w:val="1"/>
        <w:framePr w:w="10766" w:h="91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kompetence Vedení základní dokumentace při výrobě plsti: Předpokládá se, že činnosti uvedené pod kritérii a) a b) bude uchazeč provádět na předem připravených formulářích standardně používaných při výrobě plsti.</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(používaných strojů a zařízení v rozsahu hodnoticího standardu) a umožní uchazeči se s ním seznámit v předstihu (minimálně 1 týden) před zkouškou.</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229"/>
        <w:rPr>
          <w:rStyle w:val="C3"/>
          <w:rtl w:val="0"/>
        </w:rPr>
      </w:pPr>
    </w:p>
    <w:p>
      <w:pPr>
        <w:pStyle w:val="P35"/>
        <w:framePr w:w="10710" w:h="340" w:hRule="exact" w:wrap="none" w:vAnchor="page" w:hAnchor="margin" w:x="28" w:y="12229"/>
        <w:rPr>
          <w:rStyle w:val="C25"/>
          <w:rtl w:val="0"/>
        </w:rPr>
      </w:pPr>
      <w:r>
        <w:rPr>
          <w:rStyle w:val="C25"/>
          <w:rtl w:val="0"/>
        </w:rPr>
        <w:t>Výsledné hodnocení</w:t>
      </w:r>
    </w:p>
    <w:p>
      <w:pPr>
        <w:keepNext w:val="0"/>
        <w:keepLines w:val="0"/>
        <w:framePr w:w="10766" w:h="1497" w:hRule="exact" w:wrap="none" w:vAnchor="page" w:hAnchor="margin" w:x="0" w:y="12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293"/>
        <w:rPr>
          <w:rStyle w:val="C3"/>
          <w:rtl w:val="0"/>
        </w:rPr>
      </w:pPr>
    </w:p>
    <w:p>
      <w:pPr>
        <w:pStyle w:val="P35"/>
        <w:framePr w:w="10710" w:h="340" w:hRule="exact" w:wrap="none" w:vAnchor="page" w:hAnchor="margin" w:x="28" w:y="14293"/>
        <w:rPr>
          <w:rStyle w:val="C25"/>
          <w:rtl w:val="0"/>
        </w:rPr>
      </w:pPr>
      <w:r>
        <w:rPr>
          <w:rStyle w:val="C25"/>
          <w:rtl w:val="0"/>
        </w:rPr>
        <w:t>Počet zkoušejících</w:t>
      </w:r>
    </w:p>
    <w:p>
      <w:pPr>
        <w:keepNext w:val="0"/>
        <w:keepLines w:val="0"/>
        <w:framePr w:w="10766" w:h="1036" w:hRule="exact" w:wrap="none" w:vAnchor="page" w:hAnchor="margin" w:x="0" w:y="14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Zušlechťovač plsti, 13.9.2026 18:43:20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plsťař</w:t>
      </w:r>
      <w:r>
        <w:rPr>
          <w:rFonts w:ascii="Arial" w:cs="Arial" w:hAnsi="Arial" w:eastAsia="Arial"/>
          <w:b w:val="0"/>
          <w:i w:val="0"/>
          <w:caps w:val="0"/>
          <w:strike w:val="0"/>
          <w:noProof w:val="0"/>
          <w:vanish w:val="0"/>
          <w:color w:val="auto"/>
          <w:sz w:val="20"/>
          <w:u w:val="none"/>
          <w:shd w:val="clear" w:color="auto" w:fill="auto"/>
          <w:vertAlign w:val="baseline"/>
          <w:lang/>
        </w:rPr>
        <w:t xml:space="preserve">, resp. </w:t>
      </w:r>
      <w:r>
        <w:rPr>
          <w:rFonts w:ascii="Arial" w:cs="Arial" w:hAnsi="Arial" w:eastAsia="Arial"/>
          <w:b w:val="0"/>
          <w:i w:val="1"/>
          <w:caps w:val="0"/>
          <w:strike w:val="0"/>
          <w:noProof w:val="0"/>
          <w:vanish w:val="0"/>
          <w:color w:val="auto"/>
          <w:sz w:val="20"/>
          <w:u w:val="none"/>
          <w:shd w:val="clear" w:color="auto" w:fill="auto"/>
          <w:vertAlign w:val="baseline"/>
          <w:lang/>
        </w:rPr>
        <w:t>výrobce textilií se zaměřením na plsťařskou výrobu</w:t>
      </w:r>
      <w:r>
        <w:rPr>
          <w:rFonts w:ascii="Arial" w:cs="Arial" w:hAnsi="Arial" w:eastAsia="Arial"/>
          <w:b w:val="0"/>
          <w:i w:val="0"/>
          <w:caps w:val="0"/>
          <w:strike w:val="0"/>
          <w:noProof w:val="0"/>
          <w:vanish w:val="0"/>
          <w:color w:val="auto"/>
          <w:sz w:val="20"/>
          <w:u w:val="none"/>
          <w:shd w:val="clear" w:color="auto" w:fill="auto"/>
          <w:vertAlign w:val="baseline"/>
          <w:lang/>
        </w:rPr>
        <w:t>, a alespoň 5 let odborné praxe ve funkci mistra (vedoucího) dílny, provozu nebo výrobního úseku plsťařské výroby nebo ve funkci učitele odborného výcviku v oboru, z toho minimálně jeden rok v období posledních dvou let před podáním žádosti o udělení autorizace.</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kloboučník</w:t>
      </w:r>
      <w:r>
        <w:rPr>
          <w:rFonts w:ascii="Arial" w:cs="Arial" w:hAnsi="Arial" w:eastAsia="Arial"/>
          <w:b w:val="0"/>
          <w:i w:val="0"/>
          <w:caps w:val="0"/>
          <w:strike w:val="0"/>
          <w:noProof w:val="0"/>
          <w:vanish w:val="0"/>
          <w:color w:val="auto"/>
          <w:sz w:val="20"/>
          <w:u w:val="none"/>
          <w:shd w:val="clear" w:color="auto" w:fill="auto"/>
          <w:vertAlign w:val="baseline"/>
          <w:lang/>
        </w:rPr>
        <w:t xml:space="preserve">, resp. </w:t>
      </w:r>
      <w:r>
        <w:rPr>
          <w:rFonts w:ascii="Arial" w:cs="Arial" w:hAnsi="Arial" w:eastAsia="Arial"/>
          <w:b w:val="0"/>
          <w:i w:val="1"/>
          <w:caps w:val="0"/>
          <w:strike w:val="0"/>
          <w:noProof w:val="0"/>
          <w:vanish w:val="0"/>
          <w:color w:val="auto"/>
          <w:sz w:val="20"/>
          <w:u w:val="none"/>
          <w:shd w:val="clear" w:color="auto" w:fill="auto"/>
          <w:vertAlign w:val="baseline"/>
          <w:lang/>
        </w:rPr>
        <w:t>výrobce pokrývek hlavy</w:t>
      </w:r>
      <w:r>
        <w:rPr>
          <w:rFonts w:ascii="Arial" w:cs="Arial" w:hAnsi="Arial" w:eastAsia="Arial"/>
          <w:b w:val="0"/>
          <w:i w:val="0"/>
          <w:caps w:val="0"/>
          <w:strike w:val="0"/>
          <w:noProof w:val="0"/>
          <w:vanish w:val="0"/>
          <w:color w:val="auto"/>
          <w:sz w:val="20"/>
          <w:u w:val="none"/>
          <w:shd w:val="clear" w:color="auto" w:fill="auto"/>
          <w:vertAlign w:val="baseline"/>
          <w:lang/>
        </w:rPr>
        <w:t>, a alespoň 5 let odborné praxe ve funkci mistra (vedoucího) dílny, provozu nebo výrobního úseku plsťařské výroby nebo ve funkci učitele odborného výciku v oboru, z toho minimálně jeden rok v období posledních dvou let před podáním žádosti o udělení autorizace.</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textilní nebo oděvní výroby a alespoň 5 let odborné praxe ve funkci technolog plsťařské výroby nebo ve funkci učitele odborného výcviku v oboru plsťařské výroby, z toho minimálně jeden rok v období posledních dvou let před podáním žádosti o udělení autorizace.</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se zaměřením na textilní technologie a alespoň 5 let odborné praxe v řídicích pozicích v oblasti výroby plsti nebo ve funkci učitele odborných předmětů nebo učitele odborného výcviku v oboru plsťařské výroby, z toho minimálně jeden rok v období posledních dvou let před podáním žádosti o udělení autorizace.</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zušlechťovač plsti</w:t>
      </w:r>
      <w:r>
        <w:rPr>
          <w:rFonts w:ascii="Arial" w:cs="Arial" w:hAnsi="Arial" w:eastAsia="Arial"/>
          <w:b w:val="0"/>
          <w:i w:val="0"/>
          <w:caps w:val="0"/>
          <w:strike w:val="0"/>
          <w:noProof w:val="0"/>
          <w:vanish w:val="0"/>
          <w:color w:val="auto"/>
          <w:sz w:val="20"/>
          <w:u w:val="none"/>
          <w:shd w:val="clear" w:color="auto" w:fill="auto"/>
          <w:vertAlign w:val="baseline"/>
          <w:lang/>
        </w:rPr>
        <w:t xml:space="preserve"> nebo profesní kvalifikace </w:t>
      </w:r>
      <w:r>
        <w:rPr>
          <w:rFonts w:ascii="Arial" w:cs="Arial" w:hAnsi="Arial" w:eastAsia="Arial"/>
          <w:b w:val="0"/>
          <w:i w:val="1"/>
          <w:caps w:val="0"/>
          <w:strike w:val="0"/>
          <w:noProof w:val="0"/>
          <w:vanish w:val="0"/>
          <w:color w:val="auto"/>
          <w:sz w:val="20"/>
          <w:u w:val="none"/>
          <w:shd w:val="clear" w:color="auto" w:fill="auto"/>
          <w:vertAlign w:val="baseline"/>
          <w:lang/>
        </w:rPr>
        <w:t>plsťař</w:t>
      </w:r>
      <w:r>
        <w:rPr>
          <w:rFonts w:ascii="Arial" w:cs="Arial" w:hAnsi="Arial" w:eastAsia="Arial"/>
          <w:b w:val="0"/>
          <w:i w:val="0"/>
          <w:caps w:val="0"/>
          <w:strike w:val="0"/>
          <w:noProof w:val="0"/>
          <w:vanish w:val="0"/>
          <w:color w:val="auto"/>
          <w:sz w:val="20"/>
          <w:u w:val="none"/>
          <w:shd w:val="clear" w:color="auto" w:fill="auto"/>
          <w:vertAlign w:val="baseline"/>
          <w:lang/>
        </w:rPr>
        <w:t xml:space="preserve"> nebo profesní kvalifikace </w:t>
      </w:r>
      <w:r>
        <w:rPr>
          <w:rFonts w:ascii="Arial" w:cs="Arial" w:hAnsi="Arial" w:eastAsia="Arial"/>
          <w:b w:val="0"/>
          <w:i w:val="1"/>
          <w:caps w:val="0"/>
          <w:strike w:val="0"/>
          <w:noProof w:val="0"/>
          <w:vanish w:val="0"/>
          <w:color w:val="auto"/>
          <w:sz w:val="20"/>
          <w:u w:val="none"/>
          <w:shd w:val="clear" w:color="auto" w:fill="auto"/>
          <w:vertAlign w:val="baseline"/>
          <w:lang/>
        </w:rPr>
        <w:t>úpravář plsti</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a alespoň 8 let odborné praxe v řídicích pozicích v oblasti výroby plsti, z toho minimálně jeden rok v období posledních dvou let před podáním žádosti o udělení autorizace.</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Zušlechťovač plsti, 13.9.2026 18:43:20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vybavenou na odpovídající úrovni, tzn. minimálně následující materiálně-technické vybavení:</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8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48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 ochranné pracovní prostředky</w:t>
      </w:r>
    </w:p>
    <w:p>
      <w:pPr>
        <w:keepNext w:val="0"/>
        <w:keepLines w:val="1"/>
        <w:framePr w:w="10766" w:h="48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tužicí stroj, kyselící stroj, sušicí pece, barvicí stroje otevřené, konusové pro barvení vločky, vyrážečka hlavy, vylamovačka okrajů, tvarovací stroj, odstředivka, dřecí stroj, střihací stroj, doran, drnkač</w:t>
      </w:r>
    </w:p>
    <w:p>
      <w:pPr>
        <w:keepNext w:val="0"/>
        <w:keepLines w:val="1"/>
        <w:framePr w:w="10766" w:h="48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w:t>
      </w:r>
    </w:p>
    <w:p>
      <w:pPr>
        <w:keepNext w:val="0"/>
        <w:keepLines w:val="1"/>
        <w:framePr w:w="10766" w:h="48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druhy kloboučnických polotovarů, vlna, králičí srst, zaječí srst ve vločce</w:t>
      </w:r>
    </w:p>
    <w:p>
      <w:pPr>
        <w:keepNext w:val="0"/>
        <w:keepLines w:val="1"/>
        <w:framePr w:w="10766" w:h="48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standardně používané při zušlechťování kloboučnické plsti</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583"/>
        <w:rPr>
          <w:rStyle w:val="C3"/>
          <w:rtl w:val="0"/>
        </w:rPr>
      </w:pPr>
    </w:p>
    <w:p>
      <w:pPr>
        <w:pStyle w:val="P35"/>
        <w:framePr w:w="10710" w:h="340" w:hRule="exact" w:wrap="none" w:vAnchor="page" w:hAnchor="margin" w:x="28" w:y="7583"/>
        <w:rPr>
          <w:rStyle w:val="C25"/>
          <w:rtl w:val="0"/>
        </w:rPr>
      </w:pPr>
      <w:r>
        <w:rPr>
          <w:rStyle w:val="C25"/>
          <w:rtl w:val="0"/>
        </w:rPr>
        <w:t>Doba přípravy na zkoušku</w:t>
      </w:r>
    </w:p>
    <w:p>
      <w:pPr>
        <w:keepNext w:val="0"/>
        <w:keepLines w:val="0"/>
        <w:framePr w:w="10766" w:h="1036" w:hRule="exact" w:wrap="none" w:vAnchor="page" w:hAnchor="margin" w:x="0" w:y="7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9186"/>
        <w:rPr>
          <w:rStyle w:val="C3"/>
          <w:rtl w:val="0"/>
        </w:rPr>
      </w:pPr>
    </w:p>
    <w:p>
      <w:pPr>
        <w:pStyle w:val="P35"/>
        <w:framePr w:w="10710" w:h="340" w:hRule="exact" w:wrap="none" w:vAnchor="page" w:hAnchor="margin" w:x="28" w:y="9186"/>
        <w:rPr>
          <w:rStyle w:val="C25"/>
          <w:rtl w:val="0"/>
        </w:rPr>
      </w:pPr>
      <w:r>
        <w:rPr>
          <w:rStyle w:val="C25"/>
          <w:rtl w:val="0"/>
        </w:rPr>
        <w:t>Doba pro vykonání zkoušky</w:t>
      </w:r>
    </w:p>
    <w:p>
      <w:pPr>
        <w:keepNext w:val="0"/>
        <w:keepLines w:val="0"/>
        <w:framePr w:w="10766" w:h="806" w:hRule="exact" w:wrap="none" w:vAnchor="page" w:hAnchor="margin" w:x="0" w:y="9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Zušlechťovač plsti, 13.9.2026 18:43:20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ustanovená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Tonak, a. s., Nový Jičín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Daniela Veselá - Model Veselá,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Odry, p.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Zušlechťovač plsti, 13.9.2026 18:43:20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FC96391"/>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09122B4"/>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A2FC530"/>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1AF363D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