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E43B08" Type="http://schemas.openxmlformats.org/officeDocument/2006/relationships/officeDocument" Target="/word/document.xml" /><Relationship Id="coreR46E43B08" Type="http://schemas.openxmlformats.org/package/2006/relationships/metadata/core-properties" Target="/docProps/core.xml" /><Relationship Id="customR46E43B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pro pěstování chmele (kód: 41-105-M)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odrůdách chmele a jejich nárocích na klimatické a půdní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Zakládání chmelnic, sázení chmele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výživy a hnojení s ohledem na stanoviště a průběh vegetace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technologického postupu pěstování chmele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škodlivých organismů chmele a ošetření proti nim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Zavlažování porostu chmele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sklizně chmele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Sušení, klimatizace, balení a označování chmele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provozní dokumentace v rostlinné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Zjišťování ekonomických ukazatelů pěstování chmele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pěstování chmele, 29.10.2026 0:51:29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chmele v zemědělském závodě. Podklady pro ověřování jednotlivých kompetencí budou vycházet z podmínek konkrétního zemědělského závodu. Předvedení dovedností při posuzování potřeb odborných zásahů budou ověřovány na konkrétních porostech chmele.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chmele a jeho nároky na klimatické a půdní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kritérium c) ověřeno s využitím rostlin nebo fotografií vývojových fází chmele.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 a průběh vegetace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a), b) k dispozici vzorový rozbor půdy a Rámcová metodika výživy rostlin a hnojení.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organismů chmele a ošetření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prověření kritéria a) k dispozici vzorky a obrazová dokumentace škodlivých organismů a k prověření kritérií b), c) Metodika ochrany chmele pro daný rok vydaná Chmelařským institutem v Žatci a Registr přípravků na ochranu rostlin.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v rostlinné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kritéria a) k dispozici formulář pro evidenci ochrany rostlin a u kritéria b) formulář pro evidenci hnojiv.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Návrh technologického postupu pěstování chmele, Vedení provozní dokumentace v rostlinné výrobě, Zjišťování ekonomických ukazatelů pěstování chmele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ověřením bude uchazeč zpracovávat odpovědi na otevřené otázky.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bude konat v době vegetace chmele.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pěstování chmele, 29.10.2026 0:51:29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pěstitelů chmele České republiky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Hopex Louny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pěstování chmele, 29.10.2026 0:51:29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