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7D83F" Type="http://schemas.openxmlformats.org/officeDocument/2006/relationships/officeDocument" Target="/word/document.xml" /><Relationship Id="coreR1E37D83F" Type="http://schemas.openxmlformats.org/package/2006/relationships/metadata/core-properties" Target="/docProps/core.xml" /><Relationship Id="customR1E37D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"https://nsp.cz/jednotka-prace/pestitel-chmele"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https://nsp.cz/jednotka-prace/pestitel-chmele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se bude přihlížet především k bezpečnému provádění všech úkonů a ke kvalitě zvládání operací. Přitom je nutné posuzovat nejen dosažený výsledek, ale i samostatnost při rozhodování o nejvhodnějším postupu řešení.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chmele za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a) předvedeno zavádění výhonů na chmelovody alespoň u 10 rostlin.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a chemická ochrana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c) k dispozici etiketa příslušného přípravku na ochranu rostlin. Uchazeč nebude pracovat s přípravky na ochranu rostlin, bude předvádět obsluhu rosiče s vodou nebo s použitím náhradního roztoku.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traktorů, zemědělských strojů používaných při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a) a c) budou zadané úkoly zaměřené na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údržba, seřizování a jednoduché opravy techniky pro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odpovídajícímu požadavkům bezpečnosti práce.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Chmelařský institut s. r. o. Žatec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