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9AE2E" Type="http://schemas.openxmlformats.org/officeDocument/2006/relationships/officeDocument" Target="/word/document.xml" /><Relationship Id="coreR7D99AE2E" Type="http://schemas.openxmlformats.org/package/2006/relationships/metadata/core-properties" Target="/docProps/core.xml" /><Relationship Id="customR7D99AE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28.10.2026 21:15:03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recyklace (kód: 28-99-H/14)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recyklaci elektroodpadu (kód: 28-070-H)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Pracovník/pracovnice pro recyklaci vozidel s ukončenou životností (autovraků) (kód: 28-071-H)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pro recyklaci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28.10.2026 21:15:03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