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2B50BE" Type="http://schemas.openxmlformats.org/officeDocument/2006/relationships/officeDocument" Target="/word/document.xml" /><Relationship Id="coreR362B50BE" Type="http://schemas.openxmlformats.org/package/2006/relationships/metadata/core-properties" Target="/docProps/core.xml" /><Relationship Id="customR362B50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vozidel s ukončenou životností (autovraků) (kód: 28-071-H)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standardech a normách k nakládání s odpady a druhotnými surovinami z autovraků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autovraků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autovraků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autovraků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autovraků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autovraků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autovraků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autovraků, druhotných surovin a odpadů ze zpracování autovraků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Pracovník pro recyklaci vozidel s ukončenou životností (autovraků), 29.10.2026 0:51:52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 z autovraků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základní české (a implementované) legislativní dokumenty upravující nakládání s odpady, druhotnými surovinami a autovraky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Vyjmenovat kategorie silničních vozidel, na které se vztahuje legislativa „autovraků"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Vymezit pojem ekologická újma a hierarchie nakládání s odpady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Orientace v technologiích a postupech pro zpracování autovraků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Vyjmenovat základní konstrukční skupiny a části silničních motorových vozidel z pohledu recyklace</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technologii zpracování autovraků s využitím schémat materiálových toků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Určit požadavky na postupy pro přednostní odstranění nebezpečných látek a součástí z autovraků</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Charakterizovat technologický postup zpracování autovraků na drticích zařízeních</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Řízení a kontrola technologických operací zpracování autovraků</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5"/>
        <w:rPr>
          <w:rStyle w:val="C3"/>
          <w:rtl w:val="0"/>
        </w:rPr>
      </w:pPr>
    </w:p>
    <w:p>
      <w:pPr>
        <w:pStyle w:val="P13"/>
        <w:framePr w:w="6658" w:h="480" w:hRule="exact" w:wrap="none" w:vAnchor="page" w:hAnchor="margin" w:x="71" w:y="10761"/>
        <w:rPr>
          <w:rStyle w:val="C11"/>
          <w:rtl w:val="0"/>
        </w:rPr>
      </w:pPr>
      <w:r>
        <w:rPr>
          <w:rStyle w:val="C11"/>
          <w:rtl w:val="0"/>
        </w:rPr>
        <w:t>a) Zdůvodnit volbu technologické operace pro separaci elektrovýstroje autovraku z hlediska požadavků na kvalitu výstupních kovových materiálů</w:t>
      </w:r>
    </w:p>
    <w:p>
      <w:pPr>
        <w:pStyle w:val="P28"/>
        <w:framePr w:w="3921" w:h="607" w:hRule="exact" w:wrap="none" w:vAnchor="page" w:hAnchor="margin" w:x="6800" w:y="10705"/>
        <w:rPr>
          <w:rStyle w:val="C3"/>
          <w:rtl w:val="0"/>
        </w:rPr>
      </w:pPr>
    </w:p>
    <w:p>
      <w:pPr>
        <w:pStyle w:val="P29"/>
        <w:framePr w:w="3839" w:h="480" w:hRule="exact" w:wrap="none" w:vAnchor="page" w:hAnchor="margin" w:x="6856" w:y="10761"/>
        <w:rPr>
          <w:rStyle w:val="C21"/>
          <w:rtl w:val="0"/>
        </w:rPr>
      </w:pPr>
      <w:r>
        <w:rPr>
          <w:rStyle w:val="C21"/>
          <w:rtl w:val="0"/>
        </w:rPr>
        <w:t>Ústní ověření</w:t>
      </w:r>
    </w:p>
    <w:p>
      <w:pPr>
        <w:pStyle w:val="P16"/>
        <w:framePr w:w="6710" w:h="831" w:hRule="exact" w:wrap="none" w:vAnchor="page" w:hAnchor="margin" w:x="45" w:y="11312"/>
        <w:rPr>
          <w:rStyle w:val="C3"/>
          <w:rtl w:val="0"/>
        </w:rPr>
      </w:pPr>
    </w:p>
    <w:p>
      <w:pPr>
        <w:pStyle w:val="P17"/>
        <w:framePr w:w="6658" w:h="704" w:hRule="exact" w:wrap="none" w:vAnchor="page" w:hAnchor="margin" w:x="71" w:y="11368"/>
        <w:rPr>
          <w:rStyle w:val="C13"/>
          <w:rtl w:val="0"/>
        </w:rPr>
      </w:pPr>
      <w:r>
        <w:rPr>
          <w:rStyle w:val="C13"/>
          <w:rtl w:val="0"/>
        </w:rPr>
        <w:t>b) Zkontrolovat na předloženém vzorku materiálů z autovraku, zda byl dodržen předepsaný technologický postup pro separaci druhotných surovin a odpadů</w:t>
      </w:r>
    </w:p>
    <w:p>
      <w:pPr>
        <w:pStyle w:val="P30"/>
        <w:framePr w:w="3921" w:h="831" w:hRule="exact" w:wrap="none" w:vAnchor="page" w:hAnchor="margin" w:x="6800" w:y="11312"/>
        <w:rPr>
          <w:rStyle w:val="C3"/>
          <w:rtl w:val="0"/>
        </w:rPr>
      </w:pPr>
    </w:p>
    <w:p>
      <w:pPr>
        <w:pStyle w:val="P31"/>
        <w:framePr w:w="3839" w:h="704" w:hRule="exact" w:wrap="none" w:vAnchor="page" w:hAnchor="margin" w:x="6856" w:y="11368"/>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 xml:space="preserve">c) Popsat kontrolu dodržování bezpečnostních a protipožárních předpisů při  technologických operacích demontáže autovraků</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Písemné a ústní ověření</w:t>
      </w:r>
    </w:p>
    <w:p>
      <w:pPr>
        <w:pStyle w:val="P32"/>
        <w:framePr w:w="10710" w:h="248" w:hRule="exact" w:wrap="none" w:vAnchor="page" w:hAnchor="margin" w:x="28" w:y="12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vozidel s ukončenou životností (autovraků), 29.10.2026 0:51:52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předepsané dokumenty pro převzetí vozidla s ukončenou životností do zpracovatelského zařízení autovraků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vzorek evidence podílu sledovaných položek kovů, plastů, skla, pryží a odpadů na materiálové struktuře autovraku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evidenci vybraných částí autovraků určených k jejich opětovnému využití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způsob zapojení zpracovatelského zařízení autovraků do celostátního informačního systému MA ISOH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Demontáž autovraků podle stanoveného postupu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Navrhnout postup pro manuální demontáž autovraků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Demontovat a separovat části autovraků obsahující nebezpečné látky podle pracovního návodu pomocí jednoduchého ručního nářadí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Popsat požadavky na dodržování bezpečnosti a hygieny práce a použití ochranných pomůcek při demontáži autovraků</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Písemné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Třídění odpadů a druhotných surovin z autovraků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Vytřídit směs železných a neželezných kovů v předloženém vzorku podle vizuálního posouzení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 xml:space="preserve">b) Vytřídit směs plastů, skla a pryží v předloženém vzorku podle výrobního označení, katalogu nebo  jiného předepsaného postupu</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Označit v předloženém vzorku nepoužitelné a nebezpečné odpady a zařadit je podle Katalogu odpadů</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Skladování částí výrobků, druhotných surovin a odpadů z recyklace autovraků</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Charakterizovat stanovené podmínky pro skladování autovraků na vstupu do oprávněného zařízení, aby nedocházelo k ohrožení životního prostředí</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Písemné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Popsat způsob označování a skladování druhotných surovin a dílů pro opětovné použití z autovraků</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Písemné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c) Porovnat předepsané a skutečné vybavení pro manipulaci a skladování nebezpečných odpadů</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vozidel s ukončenou životností (autovraků), 29.10.2026 0:51:52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částí autovraků, druhotných surovin a odpadů ze zpracování autovraků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vzorky částí autovraků k opětovnému použití, druhotných surovin a nepoužitelných odpadů ze zpracování autovraků k přepravě podle požadavků evropských nebo mezinárodních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opatření, aby nedošlo ke smíchání nebo znečištění druhotných surovin v průběhu přepravy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Porovnat předepsané a skutečné vybavení pro manipulaci a přepravu nebezpečných odpadů z autovraků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 xml:space="preserve">a) Charakterizovat české (a implementované) legislativní předpisy pro zajištění bezpečnosti  a ochrany zdraví při práci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Písemné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z firemních katalogů předepsané ochranné pomůcky pro práci v zařízení pro zpracování autovraků</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Písemné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vozidel s ukončenou životností (autovraků), 29.10.2026 0:51:52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seznamy zákonů a vyhlášek, katalogy, firemní materiály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posuzuje schopnost uchazeče využívat předpisy, návody a dokumenty v reálných podmínkách, a to z hlediska jejich účelu, bezpečnosti práce, požadované kvality druhotných surovin. Vzhledem ke specifické problematice autovraků - vozidel s ukončenou životností ovlivňované směrnicí EU 2000/53/EC je nutno při zkouškách věnovat této problematice zvýšenou pozornost ze strany zkoušejících, především po stránce vybavenosti pracoviště, na kterém bude probíhat praktická část zkoušek.</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kvalitě provedení operací uchazečem. Při ověřování kritérií hodnocení založených na teoretických znalostech se vychází z interních pokynů, zpracovaných organizací podle zákonů, vyhlášek a prováděcích předpisů.</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recyklaci vozidel s ukončenou životností (autovraků), 29.10.2026 0:51:52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strojírenství nebo elektrotechnika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elektrotechniku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28-071-H Pracovník pro recyklaci vozidel s ukončenou životností (autovraků</w:t>
      </w:r>
      <w:r>
        <w:rPr>
          <w:rFonts w:ascii="Arial" w:cs="Arial" w:hAnsi="Arial" w:eastAsia="Arial"/>
          <w:b w:val="0"/>
          <w:i w:val="0"/>
          <w:caps w:val="0"/>
          <w:strike w:val="0"/>
          <w:noProof w:val="0"/>
          <w:vanish w:val="0"/>
          <w:color w:val="auto"/>
          <w:sz w:val="20"/>
          <w:u w:val="none"/>
          <w:shd w:val="clear" w:color="auto" w:fill="auto"/>
          <w:vertAlign w:val="baseline"/>
          <w:lang/>
        </w:rPr>
        <w:t>) a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recyklaci vozidel s ukončenou životností (autovraků), 29.10.2026 0:51:52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Směrnice 2000/53/EC, zákon č. 185/2001 Sb. o odpadech, vyhláška MŽP 381/2001 Sb., Příloha č.1. Katalog odpadů, vyhláška č.352/2008 Sb., vyhláška MŽP č.383/2001 Sb. o podrobnostech nakládání s odpady, případně další, vždy v platném znění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Druhy ocelového odpadu, ČSN EN 13920 - Hliník a sliny - odpad, ČSN EN 15347 – Plasty-recyklované plasty, předpisy a normy k autovrakům a další dokumenty podle operativní potřeby a požadavků zkoušejícího, vždy v platném znění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výstupu ze zařízení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(vyřazené vozidlo, demontované díly kovové i nekovové, provozní kapaliny apod.)</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kterých bude zkouška probíhat, vzorové popisy pracovních činností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formou praktického předvedení </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(ruční, elektrické, hydraulické apod.) potřebné pro ověřování kritérií založených na praktickém předvedení </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 a vybavení pro přednášení v powerpointu</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103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060"/>
        <w:rPr>
          <w:rStyle w:val="C3"/>
          <w:rtl w:val="0"/>
        </w:rPr>
      </w:pPr>
    </w:p>
    <w:p>
      <w:pPr>
        <w:pStyle w:val="P35"/>
        <w:framePr w:w="10710" w:h="340" w:hRule="exact" w:wrap="none" w:vAnchor="page" w:hAnchor="margin" w:x="28" w:y="13060"/>
        <w:rPr>
          <w:rStyle w:val="C25"/>
          <w:rtl w:val="0"/>
        </w:rPr>
      </w:pPr>
      <w:r>
        <w:rPr>
          <w:rStyle w:val="C25"/>
          <w:rtl w:val="0"/>
        </w:rPr>
        <w:t>Doba pro vykonání zkoušky</w:t>
      </w:r>
    </w:p>
    <w:p>
      <w:pPr>
        <w:keepNext w:val="0"/>
        <w:keepLines w:val="0"/>
        <w:framePr w:w="10766" w:h="80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recyklaci vozidel s ukončenou životností (autovraků), 29.10.2026 0:51:52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pro autovraky 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zpracovatelů autovraků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VOŠ-SOU Kopřivnice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recyklaci vozidel s ukončenou životností (autovraků), 29.10.2026 0:51:52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B557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82EF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15D6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