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3BC55" Type="http://schemas.openxmlformats.org/officeDocument/2006/relationships/officeDocument" Target="/word/document.xml" /><Relationship Id="coreR59D3BC55" Type="http://schemas.openxmlformats.org/package/2006/relationships/metadata/core-properties" Target="/docProps/core.xml" /><Relationship Id="customR59D3BC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Odborný pracovník / odborná pracovnice v oblasti mezinárodní spolupráce s dětmi a mládeží, 27.10.2026 1:34:01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Odborný pracovník / odborná pracovnice v oblasti mezinárodní spolupráce s dětmi a mládeží, 27.10.2026 1:34:01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