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87DEC5" Type="http://schemas.openxmlformats.org/officeDocument/2006/relationships/officeDocument" Target="/word/document.xml" /><Relationship Id="coreR7287DEC5" Type="http://schemas.openxmlformats.org/package/2006/relationships/metadata/core-properties" Target="/docProps/core.xml" /><Relationship Id="customR7287DE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ohýbaného nábytku a dílců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ohýbaného nábytku a dílců z vrstveného dřeva, 29.4.2026 19:37:35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roztřídit dýhy podle druhu a kvality dřeviny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před a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vady vzniklé při výrobě dílců z vrstveného dřeva</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Orientace v technologických postupech lisování vrstveného dřeva</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rozdíl mezi překližkou a vrstveným dřevem a tyto materiály rozlišit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Vyjmenovat materiály používané na vnější plochy vrstveného dřeva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 xml:space="preserve">c) Podle technologického postupu zvolit parametry lisování  - teplota, čas, tlak</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Podle technologického postupu zvolit způsoby lisování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Volba postupu práce pro výrobu vrstveného dřeva</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a technických podkladů zvolit množství dýh a lepicí směsi pro zadaný výrobek</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a technických podkladů zvolit stroje, nástroje, nářadí, pomůcky a měřidla</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a technických podkladů zvolit postup práce a způsob provedení technologických operací daného výrobku</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ohýbaného nábytku a dílců z vrstveného dřeva, 29.4.2026 19:37:35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stroje a zařízení včetně bezpečnostních prvků podle daného technologického postupu a v souladu se zásadami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dřevoobráběcích strojů a zařízení v souladu se zásadami BOZP a PO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prováděných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Lisování vrstveného dřeva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Podle zadání připravit dýhy a další materiály (sesazenky) pro výrobu vrstveného dřeva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Nanést lepicí směs (ručně, strojně)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Sestavit dýhové soubory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lisování souborů podle zadání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 všech prováděných operacích dodržet zásady BOZP a PO</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Provést vstupní kontrolu materiálů a polotovarů a v případě potřeby zajistit jejich opravu</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Zkontrolovat hotový nábytkový dílec a v případě potřeby zajistit jeho opravu</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obě kritéria.</w:t>
      </w:r>
    </w:p>
    <w:p>
      <w:pPr>
        <w:pStyle w:val="P23"/>
        <w:framePr w:w="10710" w:h="340" w:hRule="exact" w:wrap="none" w:vAnchor="page" w:hAnchor="margin" w:x="28" w:y="11977"/>
        <w:rPr>
          <w:rStyle w:val="C18"/>
          <w:rtl w:val="0"/>
        </w:rPr>
      </w:pPr>
      <w:r>
        <w:rPr>
          <w:rStyle w:val="C18"/>
          <w:rtl w:val="0"/>
        </w:rPr>
        <w:t>Nakládání s odpadem z truhlářské výroby při dýhování a laminátování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Po skončení pracovní činnosti uklidit pracoviště</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Popsat způsoby třídění, dalšího použití, skladování nebo likvidace odpadu vzniklého při dané výrobě</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ohýbaného nábytku a dílců z vrstveného dřeva, 29.4.2026 19:37:35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https://www.nsp.cz/jednotka-prace/pracovnik-vyroby-dyh-prek#zdravotni-zpusobilost).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jeden nábytkový dílec z ohýbaného vrstveného dřeva s použitím sesazenky, který bude uchazeč při zkoušce vyrábět.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ověrovaných kritérií se autorizovaná osoba zaměří zejména na přípravu, kontrolu a případnou opravu materiálu, seřízení a nastavení nanášecího a lisovacího zařízení, výběr lepidla a vlastní lisování výrobku s přihlédnutím na jeho funkčnost, užitnou hodnotu a ekonomičnost výroby.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pracovní oděv a pracovní obuv. </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ohýbaného nábytku a dílců z vrstveného dřeva, 29.4.2026 19:37:35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33-067-H Pracovník výroby ohýbaného nábytku a dílců z vrstveného dřeva + střední vzdělání s maturitní zkouškou a alespoň 5 let odborné praxe v oblasti nábytkářské výroby zaměřené na ohýbaný nábytek.</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ohýbaného nábytku a dílců z vrstveného dřeva, 29.4.2026 19:37:35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se skladovacím prostorem, materiály, technologické vybavení a přísun potřebné energie odpovídající bezpečnostním a hygienickým předpisům a následující materiálně-technickým vybavení:</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(různé druhy dýh, sesazenek a dalších materiálů, materiály pro přípravu lepicí směsi)</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výroby, technické postupy pro výrobek</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 strojní nanášečka)</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(lis, přípravky, lisovací šablony aj.)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papírová lepicí páska na sesazenky dýh, smirkový papír, špachtle, tmel pro drobné opravy</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pro vykonání zkoušky</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Pracovník výroby ohýbaného nábytku a dílců z vrstveného dřeva, 29.4.2026 19:37:35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Hranice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výroby ohýbaného nábytku a dílců z vrstveného dřeva, 29.4.2026 19:37:35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8277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33FD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769C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3168D6"/>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7F28DD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