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924D7" Type="http://schemas.openxmlformats.org/officeDocument/2006/relationships/officeDocument" Target="/word/document.xml" /><Relationship Id="coreR1A7924D7" Type="http://schemas.openxmlformats.org/package/2006/relationships/metadata/core-properties" Target="/docProps/core.xml" /><Relationship Id="customR1A7924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ohýbaného nábytku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29.10.2026 0:51:59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 Uchazeč při zkoušce vyrobí jeden nábytkový dílec z ohýbaného vrstveného dřeva s použitím sesazenky. Autorizovaná osoba zvolí lub pro oválný stůl, nebo loketník (područku) křesla, nebo konzole pro polici.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hodnocení, ústním ověřením se rozumí stručné slovní doplnění písemně zpracovaných úkolů a zadání.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29.10.2026 0:51:59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TON,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průmyslová škola, střední odborná škola a střední odborné učiliště, Nové Město nad Metují, Školní 1377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29.10.2026 0:51:59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